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UNITED STATES</w:t>
      </w:r>
    </w:p>
    <w:p>
      <w:pPr>
        <w:spacing w:after="0" w:line="23"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SECURITIES AND EXCHANGE COMMISSION</w:t>
      </w:r>
    </w:p>
    <w:p>
      <w:pPr>
        <w:spacing w:after="0" w:line="9"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21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SCHEDULE 13G</w:t>
      </w:r>
    </w:p>
    <w:p>
      <w:pPr>
        <w:spacing w:after="0" w:line="23"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Under the Securities Exchange Act of 1934</w:t>
      </w:r>
    </w:p>
    <w:p>
      <w:pPr>
        <w:spacing w:after="0" w:line="200" w:lineRule="exact"/>
        <w:rPr>
          <w:sz w:val="24"/>
          <w:szCs w:val="24"/>
          <w:color w:val="auto"/>
        </w:rPr>
      </w:pPr>
    </w:p>
    <w:p>
      <w:pPr>
        <w:spacing w:after="0" w:line="26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LIVE OAK ACQUISITION CORP. II</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1428115</wp:posOffset>
            </wp:positionH>
            <wp:positionV relativeFrom="paragraph">
              <wp:posOffset>19685</wp:posOffset>
            </wp:positionV>
            <wp:extent cx="428625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4286250" cy="8255"/>
                    </a:xfrm>
                    <a:prstGeom prst="rect">
                      <a:avLst/>
                    </a:prstGeom>
                    <a:noFill/>
                  </pic:spPr>
                </pic:pic>
              </a:graphicData>
            </a:graphic>
          </wp:anchor>
        </w:drawing>
      </w:r>
    </w:p>
    <w:p>
      <w:pPr>
        <w:spacing w:after="0" w:line="6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(Name of Issuer)</w:t>
      </w:r>
    </w:p>
    <w:p>
      <w:pPr>
        <w:spacing w:after="0" w:line="302"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CLASS A COMMON STOCK, PAR VALUE $0.0001 PER SHARE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1428115</wp:posOffset>
            </wp:positionH>
            <wp:positionV relativeFrom="paragraph">
              <wp:posOffset>19685</wp:posOffset>
            </wp:positionV>
            <wp:extent cx="428625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286250" cy="8255"/>
                    </a:xfrm>
                    <a:prstGeom prst="rect">
                      <a:avLst/>
                    </a:prstGeom>
                    <a:noFill/>
                  </pic:spPr>
                </pic:pic>
              </a:graphicData>
            </a:graphic>
          </wp:anchor>
        </w:drawing>
      </w:r>
    </w:p>
    <w:p>
      <w:pPr>
        <w:spacing w:after="0" w:line="6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(Title of Class of Securities)</w:t>
      </w:r>
    </w:p>
    <w:p>
      <w:pPr>
        <w:spacing w:after="0" w:line="302"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53804W205**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1428115</wp:posOffset>
            </wp:positionH>
            <wp:positionV relativeFrom="paragraph">
              <wp:posOffset>19685</wp:posOffset>
            </wp:positionV>
            <wp:extent cx="428625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4286250" cy="8255"/>
                    </a:xfrm>
                    <a:prstGeom prst="rect">
                      <a:avLst/>
                    </a:prstGeom>
                    <a:noFill/>
                  </pic:spPr>
                </pic:pic>
              </a:graphicData>
            </a:graphic>
          </wp:anchor>
        </w:drawing>
      </w:r>
    </w:p>
    <w:p>
      <w:pPr>
        <w:spacing w:after="0" w:line="6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(CUSIP Number)</w:t>
      </w:r>
    </w:p>
    <w:p>
      <w:pPr>
        <w:spacing w:after="0" w:line="302"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DECEMBER 3, 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1428115</wp:posOffset>
            </wp:positionH>
            <wp:positionV relativeFrom="paragraph">
              <wp:posOffset>19685</wp:posOffset>
            </wp:positionV>
            <wp:extent cx="428625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4286250" cy="8255"/>
                    </a:xfrm>
                    <a:prstGeom prst="rect">
                      <a:avLst/>
                    </a:prstGeom>
                    <a:noFill/>
                  </pic:spPr>
                </pic:pic>
              </a:graphicData>
            </a:graphic>
          </wp:anchor>
        </w:drawing>
      </w:r>
    </w:p>
    <w:p>
      <w:pPr>
        <w:spacing w:after="0" w:line="6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(Date of event which requires filing of this statement)</w:t>
      </w:r>
    </w:p>
    <w:p>
      <w:pPr>
        <w:spacing w:after="0" w:line="200" w:lineRule="exact"/>
        <w:rPr>
          <w:sz w:val="24"/>
          <w:szCs w:val="24"/>
          <w:color w:val="auto"/>
        </w:rPr>
      </w:pPr>
    </w:p>
    <w:p>
      <w:pPr>
        <w:spacing w:after="0" w:line="285"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Check the appropriate box to designate the rule pursuant to which this Schedule is filed:</w:t>
      </w:r>
    </w:p>
    <w:p>
      <w:pPr>
        <w:spacing w:after="0" w:line="185" w:lineRule="exact"/>
        <w:rPr>
          <w:sz w:val="24"/>
          <w:szCs w:val="24"/>
          <w:color w:val="auto"/>
        </w:rPr>
      </w:pPr>
    </w:p>
    <w:p>
      <w:pPr>
        <w:ind w:left="220"/>
        <w:spacing w:after="0"/>
        <w:rPr>
          <w:sz w:val="24"/>
          <w:szCs w:val="24"/>
          <w:color w:val="auto"/>
        </w:rPr>
      </w:pPr>
      <w:r>
        <w:rPr>
          <w:rFonts w:ascii="Times New Roman" w:cs="Times New Roman" w:eastAsia="Times New Roman" w:hAnsi="Times New Roman"/>
          <w:sz w:val="18"/>
          <w:szCs w:val="18"/>
          <w:color w:val="auto"/>
        </w:rPr>
        <w:t>Rule 13d-1(b)</w:t>
      </w:r>
    </w:p>
    <w:p>
      <w:pPr>
        <w:spacing w:after="0" w:line="198" w:lineRule="exact"/>
        <w:rPr>
          <w:sz w:val="24"/>
          <w:szCs w:val="24"/>
          <w:color w:val="auto"/>
        </w:rPr>
      </w:pPr>
    </w:p>
    <w:p>
      <w:pPr>
        <w:ind w:left="440" w:hanging="213"/>
        <w:spacing w:after="0"/>
        <w:tabs>
          <w:tab w:leader="none" w:pos="440" w:val="left"/>
        </w:tabs>
        <w:numPr>
          <w:ilvl w:val="0"/>
          <w:numId w:val="2"/>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Rule 13d-1(c)</w:t>
      </w:r>
    </w:p>
    <w:p>
      <w:pPr>
        <w:spacing w:after="0" w:line="185" w:lineRule="exact"/>
        <w:rPr>
          <w:sz w:val="24"/>
          <w:szCs w:val="24"/>
          <w:color w:val="auto"/>
        </w:rPr>
      </w:pPr>
    </w:p>
    <w:p>
      <w:pPr>
        <w:ind w:left="220"/>
        <w:spacing w:after="0"/>
        <w:rPr>
          <w:sz w:val="24"/>
          <w:szCs w:val="24"/>
          <w:color w:val="auto"/>
        </w:rPr>
      </w:pPr>
      <w:r>
        <w:rPr>
          <w:rFonts w:ascii="Times New Roman" w:cs="Times New Roman" w:eastAsia="Times New Roman" w:hAnsi="Times New Roman"/>
          <w:sz w:val="18"/>
          <w:szCs w:val="18"/>
          <w:color w:val="auto"/>
        </w:rPr>
        <w:t>Rule 13d-1(d)</w:t>
      </w:r>
    </w:p>
    <w:p>
      <w:pPr>
        <w:spacing w:after="0" w:line="184" w:lineRule="exact"/>
        <w:rPr>
          <w:sz w:val="24"/>
          <w:szCs w:val="24"/>
          <w:color w:val="auto"/>
        </w:rPr>
      </w:pPr>
    </w:p>
    <w:p>
      <w:pPr>
        <w:spacing w:after="0" w:line="275" w:lineRule="auto"/>
        <w:rPr>
          <w:sz w:val="24"/>
          <w:szCs w:val="24"/>
          <w:color w:val="auto"/>
        </w:rPr>
      </w:pPr>
      <w:r>
        <w:rPr>
          <w:rFonts w:ascii="Times New Roman" w:cs="Times New Roman" w:eastAsia="Times New Roman" w:hAnsi="Times New Roman"/>
          <w:sz w:val="18"/>
          <w:szCs w:val="18"/>
          <w:color w:val="auto"/>
        </w:rPr>
        <w:t>* 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33" w:lineRule="exact"/>
        <w:rPr>
          <w:sz w:val="24"/>
          <w:szCs w:val="24"/>
          <w:color w:val="auto"/>
        </w:rPr>
      </w:pPr>
    </w:p>
    <w:p>
      <w:pPr>
        <w:spacing w:after="0" w:line="339" w:lineRule="auto"/>
        <w:rPr>
          <w:sz w:val="20"/>
          <w:szCs w:val="20"/>
          <w:color w:val="auto"/>
        </w:rPr>
      </w:pPr>
      <w:r>
        <w:rPr>
          <w:rFonts w:ascii="Times New Roman" w:cs="Times New Roman" w:eastAsia="Times New Roman" w:hAnsi="Times New Roman"/>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88"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 (See Item 2(e))</w:t>
      </w:r>
    </w:p>
    <w:p>
      <w:pPr>
        <w:sectPr>
          <w:pgSz w:w="11900" w:h="16838" w:orient="portrait"/>
          <w:cols w:equalWidth="0" w:num="1">
            <w:col w:w="11220"/>
          </w:cols>
          <w:pgMar w:left="320" w:top="231" w:right="359" w:bottom="1440"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16"/>
          <w:szCs w:val="16"/>
          <w:color w:val="auto"/>
        </w:rPr>
        <w:t>CUSIP No.</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6"/>
          <w:szCs w:val="16"/>
          <w:color w:val="auto"/>
        </w:rPr>
        <w:t>53804W205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-374650</wp:posOffset>
            </wp:positionH>
            <wp:positionV relativeFrom="paragraph">
              <wp:posOffset>-117475</wp:posOffset>
            </wp:positionV>
            <wp:extent cx="1298575" cy="17589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298575" cy="17589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tabs>
          <w:tab w:leader="none" w:pos="3440" w:val="left"/>
        </w:tabs>
        <w:rPr>
          <w:sz w:val="20"/>
          <w:szCs w:val="20"/>
          <w:color w:val="auto"/>
        </w:rPr>
      </w:pPr>
      <w:r>
        <w:rPr>
          <w:rFonts w:ascii="Times New Roman" w:cs="Times New Roman" w:eastAsia="Times New Roman" w:hAnsi="Times New Roman"/>
          <w:sz w:val="18"/>
          <w:szCs w:val="18"/>
          <w:b w:val="1"/>
          <w:bCs w:val="1"/>
          <w:color w:val="auto"/>
        </w:rPr>
        <w:t>SCHEDULE 13G</w:t>
      </w:r>
      <w:r>
        <w:rPr>
          <w:sz w:val="20"/>
          <w:szCs w:val="20"/>
          <w:color w:val="auto"/>
        </w:rPr>
        <w:tab/>
      </w:r>
      <w:r>
        <w:rPr>
          <w:rFonts w:ascii="Times New Roman" w:cs="Times New Roman" w:eastAsia="Times New Roman" w:hAnsi="Times New Roman"/>
          <w:sz w:val="26"/>
          <w:szCs w:val="26"/>
          <w:color w:val="auto"/>
          <w:vertAlign w:val="superscript"/>
        </w:rPr>
        <w:t>Page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-3234690</wp:posOffset>
            </wp:positionH>
            <wp:positionV relativeFrom="paragraph">
              <wp:posOffset>125730</wp:posOffset>
            </wp:positionV>
            <wp:extent cx="7136130" cy="50272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6130" cy="502729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jc w:val="center"/>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-251460</wp:posOffset>
            </wp:positionH>
            <wp:positionV relativeFrom="paragraph">
              <wp:posOffset>-132080</wp:posOffset>
            </wp:positionV>
            <wp:extent cx="570230" cy="1587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70230" cy="1587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jc w:val="center"/>
        <w:spacing w:after="0"/>
        <w:rPr>
          <w:sz w:val="20"/>
          <w:szCs w:val="20"/>
          <w:color w:val="auto"/>
        </w:rPr>
      </w:pPr>
      <w:r>
        <w:rPr>
          <w:rFonts w:ascii="Times New Roman" w:cs="Times New Roman" w:eastAsia="Times New Roman" w:hAnsi="Times New Roman"/>
          <w:sz w:val="18"/>
          <w:szCs w:val="18"/>
          <w:color w:val="auto"/>
        </w:rPr>
        <w:t>of</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-233045</wp:posOffset>
            </wp:positionH>
            <wp:positionV relativeFrom="paragraph">
              <wp:posOffset>-129540</wp:posOffset>
            </wp:positionV>
            <wp:extent cx="578485" cy="1587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78485" cy="158750"/>
                    </a:xfrm>
                    <a:prstGeom prst="rect">
                      <a:avLst/>
                    </a:prstGeom>
                    <a:noFill/>
                  </pic:spPr>
                </pic:pic>
              </a:graphicData>
            </a:graphic>
          </wp:anchor>
        </w:drawing>
      </w:r>
    </w:p>
    <w:p>
      <w:pPr>
        <w:spacing w:after="0" w:line="282" w:lineRule="exact"/>
        <w:rPr>
          <w:sz w:val="20"/>
          <w:szCs w:val="20"/>
          <w:color w:val="auto"/>
        </w:rPr>
      </w:pPr>
    </w:p>
    <w:p>
      <w:pPr>
        <w:sectPr>
          <w:pgSz w:w="11900" w:h="16838" w:orient="portrait"/>
          <w:cols w:equalWidth="0" w:num="6">
            <w:col w:w="800" w:space="700"/>
            <w:col w:w="2880" w:space="720"/>
            <w:col w:w="3800" w:space="520"/>
            <w:col w:w="100" w:space="500"/>
            <w:col w:w="160" w:space="520"/>
            <w:col w:w="540"/>
          </w:cols>
          <w:pgMar w:left="320" w:top="557" w:right="339" w:bottom="1440" w:gutter="0" w:footer="0" w:header="0"/>
        </w:sectPr>
      </w:pPr>
    </w:p>
    <w:p>
      <w:pPr>
        <w:spacing w:after="0" w:line="68"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NAMES OF REPORTING PERSONS</w:t>
      </w:r>
    </w:p>
    <w:p>
      <w:pPr>
        <w:spacing w:after="0" w:line="21"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8"/>
          <w:szCs w:val="18"/>
          <w:b w:val="1"/>
          <w:bCs w:val="1"/>
          <w:color w:val="auto"/>
        </w:rPr>
        <w:t>1</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Integrated Core Strategies (US) LLC</w:t>
      </w:r>
    </w:p>
    <w:p>
      <w:pPr>
        <w:spacing w:after="0" w:line="24"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CHECK THE APPROPRIATE BOX IF A MEMBER OF A GROUP</w:t>
      </w:r>
    </w:p>
    <w:p>
      <w:pPr>
        <w:spacing w:after="0" w:line="21" w:lineRule="exact"/>
        <w:rPr>
          <w:sz w:val="20"/>
          <w:szCs w:val="20"/>
          <w:color w:val="auto"/>
        </w:rPr>
      </w:pPr>
    </w:p>
    <w:p>
      <w:pPr>
        <w:ind w:left="680" w:hanging="405"/>
        <w:spacing w:after="0"/>
        <w:tabs>
          <w:tab w:leader="none" w:pos="680" w:val="left"/>
        </w:tabs>
        <w:numPr>
          <w:ilvl w:val="0"/>
          <w:numId w:val="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w:t>
      </w:r>
    </w:p>
    <w:p>
      <w:pPr>
        <w:spacing w:after="0" w:line="9" w:lineRule="exact"/>
        <w:rPr>
          <w:rFonts w:ascii="Times New Roman" w:cs="Times New Roman" w:eastAsia="Times New Roman" w:hAnsi="Times New Roman"/>
          <w:sz w:val="18"/>
          <w:szCs w:val="18"/>
          <w:b w:val="1"/>
          <w:bCs w:val="1"/>
          <w:color w:val="auto"/>
        </w:rPr>
      </w:pPr>
    </w:p>
    <w:p>
      <w:pPr>
        <w:ind w:left="1000" w:hanging="327"/>
        <w:spacing w:after="0" w:line="207" w:lineRule="exact"/>
        <w:tabs>
          <w:tab w:leader="none" w:pos="1000" w:val="left"/>
        </w:tabs>
        <w:numPr>
          <w:ilvl w:val="1"/>
          <w:numId w:val="4"/>
        </w:numPr>
        <w:rPr>
          <w:rFonts w:ascii="Times New Roman" w:cs="Times New Roman" w:eastAsia="Times New Roman" w:hAnsi="Times New Roman"/>
          <w:sz w:val="18"/>
          <w:szCs w:val="18"/>
          <w:color w:val="auto"/>
        </w:rPr>
      </w:pPr>
      <w:r>
        <w:rPr>
          <w:rFonts w:ascii="MS PGothic" w:cs="MS PGothic" w:eastAsia="MS PGothic" w:hAnsi="MS PGothic"/>
          <w:sz w:val="18"/>
          <w:szCs w:val="18"/>
          <w:color w:val="auto"/>
        </w:rPr>
        <w:t>☑</w:t>
      </w:r>
    </w:p>
    <w:p>
      <w:pPr>
        <w:spacing w:after="0" w:line="29" w:lineRule="exact"/>
        <w:rPr>
          <w:sz w:val="20"/>
          <w:szCs w:val="20"/>
          <w:color w:val="auto"/>
        </w:rPr>
      </w:pPr>
    </w:p>
    <w:p>
      <w:pPr>
        <w:ind w:left="680" w:hanging="405"/>
        <w:spacing w:after="0"/>
        <w:tabs>
          <w:tab w:leader="none" w:pos="680" w:val="left"/>
        </w:tabs>
        <w:numPr>
          <w:ilvl w:val="0"/>
          <w:numId w:val="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SEC USE ONLY</w:t>
      </w:r>
    </w:p>
    <w:p>
      <w:pPr>
        <w:spacing w:after="0" w:line="31"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CITIZENSHIP OR PLACE OF ORGANIZATION</w:t>
      </w:r>
    </w:p>
    <w:p>
      <w:pPr>
        <w:spacing w:after="0" w:line="21"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8"/>
          <w:szCs w:val="18"/>
          <w:b w:val="1"/>
          <w:bCs w:val="1"/>
          <w:color w:val="auto"/>
        </w:rPr>
        <w:t>4</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Delaware</w:t>
      </w:r>
    </w:p>
    <w:p>
      <w:pPr>
        <w:spacing w:after="0" w:line="8" w:lineRule="exact"/>
        <w:rPr>
          <w:sz w:val="20"/>
          <w:szCs w:val="20"/>
          <w:color w:val="auto"/>
        </w:rPr>
      </w:pPr>
    </w:p>
    <w:tbl>
      <w:tblPr>
        <w:tblLayout w:type="fixed"/>
        <w:tblInd w:w="0" w:type="dxa"/>
        <w:tblCellMar>
          <w:top w:w="0" w:type="dxa"/>
          <w:left w:w="0" w:type="dxa"/>
          <w:bottom w:w="0" w:type="dxa"/>
          <w:right w:w="0" w:type="dxa"/>
        </w:tblCellMar>
      </w:tblPr>
      <w:tr>
        <w:trPr>
          <w:trHeight w:val="74"/>
        </w:trPr>
        <w:tc>
          <w:tcPr>
            <w:tcW w:w="1960" w:type="dxa"/>
            <w:vAlign w:val="bottom"/>
            <w:tcBorders>
              <w:top w:val="single" w:sz="8" w:color="auto"/>
              <w:bottom w:val="single" w:sz="8" w:color="auto"/>
              <w:right w:val="single" w:sz="8" w:color="auto"/>
            </w:tcBorders>
            <w:shd w:val="clear" w:color="auto" w:fill="000000"/>
          </w:tcPr>
          <w:p>
            <w:pPr>
              <w:spacing w:after="0"/>
              <w:rPr>
                <w:sz w:val="6"/>
                <w:szCs w:val="6"/>
                <w:color w:val="auto"/>
              </w:rPr>
            </w:pPr>
          </w:p>
        </w:tc>
        <w:tc>
          <w:tcPr>
            <w:tcW w:w="760" w:type="dxa"/>
            <w:vAlign w:val="bottom"/>
            <w:tcBorders>
              <w:top w:val="single" w:sz="8" w:color="auto"/>
              <w:bottom w:val="single" w:sz="8" w:color="auto"/>
            </w:tcBorders>
          </w:tcPr>
          <w:p>
            <w:pPr>
              <w:spacing w:after="0"/>
              <w:rPr>
                <w:sz w:val="6"/>
                <w:szCs w:val="6"/>
                <w:color w:val="auto"/>
              </w:rPr>
            </w:pPr>
          </w:p>
        </w:tc>
        <w:tc>
          <w:tcPr>
            <w:tcW w:w="8500" w:type="dxa"/>
            <w:vAlign w:val="bottom"/>
            <w:tcBorders>
              <w:top w:val="single" w:sz="8" w:color="auto"/>
              <w:bottom w:val="single" w:sz="8" w:color="auto"/>
            </w:tcBorders>
          </w:tcPr>
          <w:p>
            <w:pPr>
              <w:spacing w:after="0"/>
              <w:rPr>
                <w:sz w:val="6"/>
                <w:szCs w:val="6"/>
                <w:color w:val="auto"/>
              </w:rPr>
            </w:pPr>
          </w:p>
        </w:tc>
        <w:tc>
          <w:tcPr>
            <w:tcW w:w="20" w:type="dxa"/>
            <w:vAlign w:val="bottom"/>
            <w:tcBorders>
              <w:top w:val="single" w:sz="8" w:color="auto"/>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1960" w:type="dxa"/>
            <w:vAlign w:val="bottom"/>
            <w:tcBorders>
              <w:right w:val="single" w:sz="8" w:color="auto"/>
            </w:tcBorders>
          </w:tcPr>
          <w:p>
            <w:pPr>
              <w:spacing w:after="0"/>
              <w:rPr>
                <w:sz w:val="19"/>
                <w:szCs w:val="19"/>
                <w:color w:val="auto"/>
              </w:rPr>
            </w:pPr>
          </w:p>
        </w:tc>
        <w:tc>
          <w:tcPr>
            <w:tcW w:w="760" w:type="dxa"/>
            <w:vAlign w:val="bottom"/>
            <w:tcBorders>
              <w:right w:val="single" w:sz="8" w:color="auto"/>
            </w:tcBorders>
            <w:vMerge w:val="restart"/>
          </w:tcPr>
          <w:p>
            <w:pPr>
              <w:jc w:val="right"/>
              <w:ind w:right="272"/>
              <w:spacing w:after="0"/>
              <w:rPr>
                <w:sz w:val="20"/>
                <w:szCs w:val="20"/>
                <w:color w:val="auto"/>
              </w:rPr>
            </w:pPr>
            <w:r>
              <w:rPr>
                <w:rFonts w:ascii="Times New Roman" w:cs="Times New Roman" w:eastAsia="Times New Roman" w:hAnsi="Times New Roman"/>
                <w:sz w:val="18"/>
                <w:szCs w:val="18"/>
                <w:b w:val="1"/>
                <w:bCs w:val="1"/>
                <w:color w:val="auto"/>
              </w:rPr>
              <w:t>5</w:t>
            </w:r>
          </w:p>
        </w:tc>
        <w:tc>
          <w:tcPr>
            <w:tcW w:w="85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8"/>
                <w:szCs w:val="18"/>
                <w:color w:val="auto"/>
              </w:rPr>
              <w:t>SOLE VOTING POWER</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8"/>
        </w:trPr>
        <w:tc>
          <w:tcPr>
            <w:tcW w:w="1960" w:type="dxa"/>
            <w:vAlign w:val="bottom"/>
            <w:tcBorders>
              <w:right w:val="single" w:sz="8" w:color="auto"/>
            </w:tcBorders>
          </w:tcPr>
          <w:p>
            <w:pPr>
              <w:spacing w:after="0"/>
              <w:rPr>
                <w:sz w:val="17"/>
                <w:szCs w:val="17"/>
                <w:color w:val="auto"/>
              </w:rPr>
            </w:pPr>
          </w:p>
        </w:tc>
        <w:tc>
          <w:tcPr>
            <w:tcW w:w="760" w:type="dxa"/>
            <w:vAlign w:val="bottom"/>
            <w:tcBorders>
              <w:right w:val="single" w:sz="8" w:color="auto"/>
            </w:tcBorders>
            <w:vMerge w:val="continue"/>
          </w:tcPr>
          <w:p>
            <w:pPr>
              <w:spacing w:after="0"/>
              <w:rPr>
                <w:sz w:val="17"/>
                <w:szCs w:val="17"/>
                <w:color w:val="auto"/>
              </w:rPr>
            </w:pPr>
          </w:p>
        </w:tc>
        <w:tc>
          <w:tcPr>
            <w:tcW w:w="850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8"/>
        </w:trPr>
        <w:tc>
          <w:tcPr>
            <w:tcW w:w="19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5"/>
              </w:rPr>
              <w:t>NUMBER OF</w:t>
            </w:r>
          </w:p>
        </w:tc>
        <w:tc>
          <w:tcPr>
            <w:tcW w:w="760" w:type="dxa"/>
            <w:vAlign w:val="bottom"/>
            <w:tcBorders>
              <w:bottom w:val="single" w:sz="8" w:color="auto"/>
              <w:right w:val="single" w:sz="8" w:color="auto"/>
            </w:tcBorders>
          </w:tcPr>
          <w:p>
            <w:pPr>
              <w:spacing w:after="0"/>
              <w:rPr>
                <w:sz w:val="19"/>
                <w:szCs w:val="19"/>
                <w:color w:val="auto"/>
              </w:rPr>
            </w:pPr>
          </w:p>
        </w:tc>
        <w:tc>
          <w:tcPr>
            <w:tcW w:w="8500" w:type="dxa"/>
            <w:vAlign w:val="bottom"/>
            <w:tcBorders>
              <w:bottom w:val="single" w:sz="8" w:color="auto"/>
              <w:right w:val="single" w:sz="8" w:color="auto"/>
            </w:tcBorders>
            <w:vMerge w:val="continue"/>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04"/>
        </w:trPr>
        <w:tc>
          <w:tcPr>
            <w:tcW w:w="1960" w:type="dxa"/>
            <w:vAlign w:val="bottom"/>
            <w:tcBorders>
              <w:right w:val="single" w:sz="8" w:color="auto"/>
            </w:tcBorders>
            <w:vMerge w:val="continue"/>
          </w:tcPr>
          <w:p>
            <w:pPr>
              <w:spacing w:after="0"/>
              <w:rPr>
                <w:sz w:val="9"/>
                <w:szCs w:val="9"/>
                <w:color w:val="auto"/>
              </w:rPr>
            </w:pPr>
          </w:p>
        </w:tc>
        <w:tc>
          <w:tcPr>
            <w:tcW w:w="760" w:type="dxa"/>
            <w:vAlign w:val="bottom"/>
            <w:tcBorders>
              <w:right w:val="single" w:sz="8" w:color="auto"/>
            </w:tcBorders>
          </w:tcPr>
          <w:p>
            <w:pPr>
              <w:spacing w:after="0"/>
              <w:rPr>
                <w:sz w:val="9"/>
                <w:szCs w:val="9"/>
                <w:color w:val="auto"/>
              </w:rPr>
            </w:pPr>
          </w:p>
        </w:tc>
        <w:tc>
          <w:tcPr>
            <w:tcW w:w="850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SHARED VOTING POWER</w:t>
            </w: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4"/>
        </w:trPr>
        <w:tc>
          <w:tcPr>
            <w:tcW w:w="19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8"/>
              </w:rPr>
              <w:t>SHARES</w:t>
            </w:r>
          </w:p>
        </w:tc>
        <w:tc>
          <w:tcPr>
            <w:tcW w:w="760" w:type="dxa"/>
            <w:vAlign w:val="bottom"/>
            <w:tcBorders>
              <w:right w:val="single" w:sz="8" w:color="auto"/>
            </w:tcBorders>
            <w:vMerge w:val="restart"/>
          </w:tcPr>
          <w:p>
            <w:pPr>
              <w:jc w:val="right"/>
              <w:ind w:right="272"/>
              <w:spacing w:after="0"/>
              <w:rPr>
                <w:sz w:val="20"/>
                <w:szCs w:val="20"/>
                <w:color w:val="auto"/>
              </w:rPr>
            </w:pPr>
            <w:r>
              <w:rPr>
                <w:rFonts w:ascii="Times New Roman" w:cs="Times New Roman" w:eastAsia="Times New Roman" w:hAnsi="Times New Roman"/>
                <w:sz w:val="18"/>
                <w:szCs w:val="18"/>
                <w:b w:val="1"/>
                <w:bCs w:val="1"/>
                <w:color w:val="auto"/>
              </w:rPr>
              <w:t>6</w:t>
            </w:r>
          </w:p>
        </w:tc>
        <w:tc>
          <w:tcPr>
            <w:tcW w:w="8500" w:type="dxa"/>
            <w:vAlign w:val="bottom"/>
            <w:tcBorders>
              <w:right w:val="single" w:sz="8" w:color="auto"/>
            </w:tcBorders>
            <w:vMerge w:val="continue"/>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2"/>
        </w:trPr>
        <w:tc>
          <w:tcPr>
            <w:tcW w:w="1960" w:type="dxa"/>
            <w:vAlign w:val="bottom"/>
            <w:tcBorders>
              <w:right w:val="single" w:sz="8" w:color="auto"/>
            </w:tcBorders>
            <w:vMerge w:val="continue"/>
          </w:tcPr>
          <w:p>
            <w:pPr>
              <w:spacing w:after="0"/>
              <w:rPr>
                <w:sz w:val="7"/>
                <w:szCs w:val="7"/>
                <w:color w:val="auto"/>
              </w:rPr>
            </w:pPr>
          </w:p>
        </w:tc>
        <w:tc>
          <w:tcPr>
            <w:tcW w:w="760" w:type="dxa"/>
            <w:vAlign w:val="bottom"/>
            <w:tcBorders>
              <w:right w:val="single" w:sz="8" w:color="auto"/>
            </w:tcBorders>
            <w:vMerge w:val="continue"/>
          </w:tcPr>
          <w:p>
            <w:pPr>
              <w:spacing w:after="0"/>
              <w:rPr>
                <w:sz w:val="7"/>
                <w:szCs w:val="7"/>
                <w:color w:val="auto"/>
              </w:rPr>
            </w:pPr>
          </w:p>
        </w:tc>
        <w:tc>
          <w:tcPr>
            <w:tcW w:w="8500" w:type="dxa"/>
            <w:vAlign w:val="bottom"/>
            <w:tcBorders>
              <w:right w:val="single" w:sz="8" w:color="auto"/>
            </w:tcBorders>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07"/>
        </w:trPr>
        <w:tc>
          <w:tcPr>
            <w:tcW w:w="19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6"/>
              </w:rPr>
              <w:t>BENEFICIALLY</w:t>
            </w:r>
          </w:p>
        </w:tc>
        <w:tc>
          <w:tcPr>
            <w:tcW w:w="760" w:type="dxa"/>
            <w:vAlign w:val="bottom"/>
            <w:tcBorders>
              <w:right w:val="single" w:sz="8" w:color="auto"/>
            </w:tcBorders>
            <w:vMerge w:val="continue"/>
          </w:tcPr>
          <w:p>
            <w:pPr>
              <w:spacing w:after="0"/>
              <w:rPr>
                <w:sz w:val="9"/>
                <w:szCs w:val="9"/>
                <w:color w:val="auto"/>
              </w:rPr>
            </w:pPr>
          </w:p>
        </w:tc>
        <w:tc>
          <w:tcPr>
            <w:tcW w:w="850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730,000</w:t>
            </w: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9"/>
        </w:trPr>
        <w:tc>
          <w:tcPr>
            <w:tcW w:w="1960" w:type="dxa"/>
            <w:vAlign w:val="bottom"/>
            <w:tcBorders>
              <w:right w:val="single" w:sz="8" w:color="auto"/>
            </w:tcBorders>
            <w:vMerge w:val="continue"/>
          </w:tcPr>
          <w:p>
            <w:pPr>
              <w:spacing w:after="0"/>
              <w:rPr>
                <w:sz w:val="9"/>
                <w:szCs w:val="9"/>
                <w:color w:val="auto"/>
              </w:rPr>
            </w:pPr>
          </w:p>
        </w:tc>
        <w:tc>
          <w:tcPr>
            <w:tcW w:w="760" w:type="dxa"/>
            <w:vAlign w:val="bottom"/>
            <w:tcBorders>
              <w:right w:val="single" w:sz="8" w:color="auto"/>
            </w:tcBorders>
          </w:tcPr>
          <w:p>
            <w:pPr>
              <w:spacing w:after="0"/>
              <w:rPr>
                <w:sz w:val="9"/>
                <w:szCs w:val="9"/>
                <w:color w:val="auto"/>
              </w:rPr>
            </w:pPr>
          </w:p>
        </w:tc>
        <w:tc>
          <w:tcPr>
            <w:tcW w:w="8500" w:type="dxa"/>
            <w:vAlign w:val="bottom"/>
            <w:tcBorders>
              <w:right w:val="single" w:sz="8" w:color="auto"/>
            </w:tcBorders>
            <w:vMerge w:val="continue"/>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19"/>
        </w:trPr>
        <w:tc>
          <w:tcPr>
            <w:tcW w:w="19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OWNED BY</w:t>
            </w:r>
          </w:p>
        </w:tc>
        <w:tc>
          <w:tcPr>
            <w:tcW w:w="760" w:type="dxa"/>
            <w:vAlign w:val="bottom"/>
            <w:tcBorders>
              <w:bottom w:val="single" w:sz="8" w:color="auto"/>
              <w:right w:val="single" w:sz="8" w:color="auto"/>
            </w:tcBorders>
          </w:tcPr>
          <w:p>
            <w:pPr>
              <w:spacing w:after="0"/>
              <w:rPr>
                <w:sz w:val="10"/>
                <w:szCs w:val="10"/>
                <w:color w:val="auto"/>
              </w:rPr>
            </w:pPr>
          </w:p>
        </w:tc>
        <w:tc>
          <w:tcPr>
            <w:tcW w:w="8500" w:type="dxa"/>
            <w:vAlign w:val="bottom"/>
            <w:tcBorders>
              <w:bottom w:val="single" w:sz="8" w:color="auto"/>
              <w:right w:val="single" w:sz="8" w:color="auto"/>
            </w:tcBorders>
            <w:vMerge w:val="continue"/>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7"/>
        </w:trPr>
        <w:tc>
          <w:tcPr>
            <w:tcW w:w="1960" w:type="dxa"/>
            <w:vAlign w:val="bottom"/>
            <w:tcBorders>
              <w:right w:val="single" w:sz="8" w:color="auto"/>
            </w:tcBorders>
            <w:vMerge w:val="continue"/>
          </w:tcPr>
          <w:p>
            <w:pPr>
              <w:spacing w:after="0"/>
              <w:rPr>
                <w:sz w:val="6"/>
                <w:szCs w:val="6"/>
                <w:color w:val="auto"/>
              </w:rPr>
            </w:pPr>
          </w:p>
        </w:tc>
        <w:tc>
          <w:tcPr>
            <w:tcW w:w="760" w:type="dxa"/>
            <w:vAlign w:val="bottom"/>
            <w:tcBorders>
              <w:right w:val="single" w:sz="8" w:color="auto"/>
            </w:tcBorders>
          </w:tcPr>
          <w:p>
            <w:pPr>
              <w:spacing w:after="0"/>
              <w:rPr>
                <w:sz w:val="6"/>
                <w:szCs w:val="6"/>
                <w:color w:val="auto"/>
              </w:rPr>
            </w:pPr>
          </w:p>
        </w:tc>
        <w:tc>
          <w:tcPr>
            <w:tcW w:w="850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SOLE DISPOSITIVE POWER</w:t>
            </w: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51"/>
        </w:trPr>
        <w:tc>
          <w:tcPr>
            <w:tcW w:w="19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7"/>
              </w:rPr>
              <w:t>EACH</w:t>
            </w:r>
          </w:p>
        </w:tc>
        <w:tc>
          <w:tcPr>
            <w:tcW w:w="760" w:type="dxa"/>
            <w:vAlign w:val="bottom"/>
            <w:tcBorders>
              <w:right w:val="single" w:sz="8" w:color="auto"/>
            </w:tcBorders>
            <w:vMerge w:val="restart"/>
          </w:tcPr>
          <w:p>
            <w:pPr>
              <w:jc w:val="right"/>
              <w:ind w:right="272"/>
              <w:spacing w:after="0"/>
              <w:rPr>
                <w:sz w:val="20"/>
                <w:szCs w:val="20"/>
                <w:color w:val="auto"/>
              </w:rPr>
            </w:pPr>
            <w:r>
              <w:rPr>
                <w:rFonts w:ascii="Times New Roman" w:cs="Times New Roman" w:eastAsia="Times New Roman" w:hAnsi="Times New Roman"/>
                <w:sz w:val="18"/>
                <w:szCs w:val="18"/>
                <w:b w:val="1"/>
                <w:bCs w:val="1"/>
                <w:color w:val="auto"/>
              </w:rPr>
              <w:t>7</w:t>
            </w:r>
          </w:p>
        </w:tc>
        <w:tc>
          <w:tcPr>
            <w:tcW w:w="8500" w:type="dxa"/>
            <w:vAlign w:val="bottom"/>
            <w:tcBorders>
              <w:right w:val="single" w:sz="8" w:color="auto"/>
            </w:tcBorders>
            <w:vMerge w:val="continue"/>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65"/>
        </w:trPr>
        <w:tc>
          <w:tcPr>
            <w:tcW w:w="1960" w:type="dxa"/>
            <w:vAlign w:val="bottom"/>
            <w:tcBorders>
              <w:right w:val="single" w:sz="8" w:color="auto"/>
            </w:tcBorders>
            <w:vMerge w:val="continue"/>
          </w:tcPr>
          <w:p>
            <w:pPr>
              <w:spacing w:after="0"/>
              <w:rPr>
                <w:sz w:val="5"/>
                <w:szCs w:val="5"/>
                <w:color w:val="auto"/>
              </w:rPr>
            </w:pPr>
          </w:p>
        </w:tc>
        <w:tc>
          <w:tcPr>
            <w:tcW w:w="760" w:type="dxa"/>
            <w:vAlign w:val="bottom"/>
            <w:tcBorders>
              <w:right w:val="single" w:sz="8" w:color="auto"/>
            </w:tcBorders>
            <w:vMerge w:val="continue"/>
          </w:tcPr>
          <w:p>
            <w:pPr>
              <w:spacing w:after="0"/>
              <w:rPr>
                <w:sz w:val="5"/>
                <w:szCs w:val="5"/>
                <w:color w:val="auto"/>
              </w:rPr>
            </w:pPr>
          </w:p>
        </w:tc>
        <w:tc>
          <w:tcPr>
            <w:tcW w:w="8500" w:type="dxa"/>
            <w:vAlign w:val="bottom"/>
            <w:tcBorders>
              <w:right w:val="single" w:sz="8" w:color="auto"/>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34"/>
        </w:trPr>
        <w:tc>
          <w:tcPr>
            <w:tcW w:w="19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5"/>
              </w:rPr>
              <w:t>REPORTING</w:t>
            </w:r>
          </w:p>
        </w:tc>
        <w:tc>
          <w:tcPr>
            <w:tcW w:w="760" w:type="dxa"/>
            <w:vAlign w:val="bottom"/>
            <w:tcBorders>
              <w:right w:val="single" w:sz="8" w:color="auto"/>
            </w:tcBorders>
            <w:vMerge w:val="continue"/>
          </w:tcPr>
          <w:p>
            <w:pPr>
              <w:spacing w:after="0"/>
              <w:rPr>
                <w:sz w:val="11"/>
                <w:szCs w:val="11"/>
                <w:color w:val="auto"/>
              </w:rPr>
            </w:pPr>
          </w:p>
        </w:tc>
        <w:tc>
          <w:tcPr>
            <w:tcW w:w="850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-0-</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2"/>
        </w:trPr>
        <w:tc>
          <w:tcPr>
            <w:tcW w:w="1960" w:type="dxa"/>
            <w:vAlign w:val="bottom"/>
            <w:tcBorders>
              <w:right w:val="single" w:sz="8" w:color="auto"/>
            </w:tcBorders>
            <w:vMerge w:val="continue"/>
          </w:tcPr>
          <w:p>
            <w:pPr>
              <w:spacing w:after="0"/>
              <w:rPr>
                <w:sz w:val="7"/>
                <w:szCs w:val="7"/>
                <w:color w:val="auto"/>
              </w:rPr>
            </w:pPr>
          </w:p>
        </w:tc>
        <w:tc>
          <w:tcPr>
            <w:tcW w:w="760" w:type="dxa"/>
            <w:vAlign w:val="bottom"/>
            <w:tcBorders>
              <w:right w:val="single" w:sz="8" w:color="auto"/>
            </w:tcBorders>
          </w:tcPr>
          <w:p>
            <w:pPr>
              <w:spacing w:after="0"/>
              <w:rPr>
                <w:sz w:val="7"/>
                <w:szCs w:val="7"/>
                <w:color w:val="auto"/>
              </w:rPr>
            </w:pPr>
          </w:p>
        </w:tc>
        <w:tc>
          <w:tcPr>
            <w:tcW w:w="8500" w:type="dxa"/>
            <w:vAlign w:val="bottom"/>
            <w:tcBorders>
              <w:right w:val="single" w:sz="8" w:color="auto"/>
            </w:tcBorders>
            <w:vMerge w:val="continue"/>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46"/>
        </w:trPr>
        <w:tc>
          <w:tcPr>
            <w:tcW w:w="19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6"/>
              </w:rPr>
              <w:t>PERSON WITH</w:t>
            </w:r>
          </w:p>
        </w:tc>
        <w:tc>
          <w:tcPr>
            <w:tcW w:w="760" w:type="dxa"/>
            <w:vAlign w:val="bottom"/>
            <w:tcBorders>
              <w:bottom w:val="single" w:sz="8" w:color="auto"/>
              <w:right w:val="single" w:sz="8" w:color="auto"/>
            </w:tcBorders>
          </w:tcPr>
          <w:p>
            <w:pPr>
              <w:spacing w:after="0"/>
              <w:rPr>
                <w:sz w:val="12"/>
                <w:szCs w:val="12"/>
                <w:color w:val="auto"/>
              </w:rPr>
            </w:pPr>
          </w:p>
        </w:tc>
        <w:tc>
          <w:tcPr>
            <w:tcW w:w="8500" w:type="dxa"/>
            <w:vAlign w:val="bottom"/>
            <w:tcBorders>
              <w:bottom w:val="single" w:sz="8" w:color="auto"/>
              <w:right w:val="single" w:sz="8" w:color="auto"/>
            </w:tcBorders>
            <w:vMerge w:val="continue"/>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62"/>
        </w:trPr>
        <w:tc>
          <w:tcPr>
            <w:tcW w:w="1960" w:type="dxa"/>
            <w:vAlign w:val="bottom"/>
            <w:tcBorders>
              <w:right w:val="single" w:sz="8" w:color="auto"/>
            </w:tcBorders>
            <w:vMerge w:val="continue"/>
          </w:tcPr>
          <w:p>
            <w:pPr>
              <w:spacing w:after="0"/>
              <w:rPr>
                <w:sz w:val="5"/>
                <w:szCs w:val="5"/>
                <w:color w:val="auto"/>
              </w:rPr>
            </w:pPr>
          </w:p>
        </w:tc>
        <w:tc>
          <w:tcPr>
            <w:tcW w:w="760" w:type="dxa"/>
            <w:vAlign w:val="bottom"/>
            <w:tcBorders>
              <w:right w:val="single" w:sz="8" w:color="auto"/>
            </w:tcBorders>
            <w:vMerge w:val="restart"/>
          </w:tcPr>
          <w:p>
            <w:pPr>
              <w:jc w:val="right"/>
              <w:ind w:right="272"/>
              <w:spacing w:after="0"/>
              <w:rPr>
                <w:sz w:val="20"/>
                <w:szCs w:val="20"/>
                <w:color w:val="auto"/>
              </w:rPr>
            </w:pPr>
            <w:r>
              <w:rPr>
                <w:rFonts w:ascii="Times New Roman" w:cs="Times New Roman" w:eastAsia="Times New Roman" w:hAnsi="Times New Roman"/>
                <w:sz w:val="18"/>
                <w:szCs w:val="18"/>
                <w:b w:val="1"/>
                <w:bCs w:val="1"/>
                <w:color w:val="auto"/>
              </w:rPr>
              <w:t>8</w:t>
            </w:r>
          </w:p>
        </w:tc>
        <w:tc>
          <w:tcPr>
            <w:tcW w:w="850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SHARED DISPOSITIVE POWER</w:t>
            </w: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66"/>
        </w:trPr>
        <w:tc>
          <w:tcPr>
            <w:tcW w:w="196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vMerge w:val="continue"/>
          </w:tcPr>
          <w:p>
            <w:pPr>
              <w:spacing w:after="0"/>
              <w:rPr>
                <w:sz w:val="14"/>
                <w:szCs w:val="14"/>
                <w:color w:val="auto"/>
              </w:rPr>
            </w:pPr>
          </w:p>
        </w:tc>
        <w:tc>
          <w:tcPr>
            <w:tcW w:w="8500" w:type="dxa"/>
            <w:vAlign w:val="bottom"/>
            <w:tcBorders>
              <w:right w:val="single" w:sz="8" w:color="auto"/>
            </w:tcBorders>
            <w:vMerge w:val="continue"/>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8"/>
        </w:trPr>
        <w:tc>
          <w:tcPr>
            <w:tcW w:w="1960" w:type="dxa"/>
            <w:vAlign w:val="bottom"/>
            <w:tcBorders>
              <w:right w:val="single" w:sz="8" w:color="auto"/>
            </w:tcBorders>
          </w:tcPr>
          <w:p>
            <w:pPr>
              <w:spacing w:after="0"/>
              <w:rPr>
                <w:sz w:val="17"/>
                <w:szCs w:val="17"/>
                <w:color w:val="auto"/>
              </w:rPr>
            </w:pPr>
          </w:p>
        </w:tc>
        <w:tc>
          <w:tcPr>
            <w:tcW w:w="760" w:type="dxa"/>
            <w:vAlign w:val="bottom"/>
            <w:tcBorders>
              <w:right w:val="single" w:sz="8" w:color="auto"/>
            </w:tcBorders>
            <w:vMerge w:val="continue"/>
          </w:tcPr>
          <w:p>
            <w:pPr>
              <w:spacing w:after="0"/>
              <w:rPr>
                <w:sz w:val="17"/>
                <w:szCs w:val="17"/>
                <w:color w:val="auto"/>
              </w:rPr>
            </w:pPr>
          </w:p>
        </w:tc>
        <w:tc>
          <w:tcPr>
            <w:tcW w:w="850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730,000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42"/>
        </w:trPr>
        <w:tc>
          <w:tcPr>
            <w:tcW w:w="1960" w:type="dxa"/>
            <w:vAlign w:val="bottom"/>
            <w:tcBorders>
              <w:bottom w:val="single" w:sz="8" w:color="auto"/>
              <w:right w:val="single" w:sz="8" w:color="auto"/>
            </w:tcBorders>
          </w:tcPr>
          <w:p>
            <w:pPr>
              <w:spacing w:after="0"/>
              <w:rPr>
                <w:sz w:val="21"/>
                <w:szCs w:val="21"/>
                <w:color w:val="auto"/>
              </w:rPr>
            </w:pPr>
          </w:p>
        </w:tc>
        <w:tc>
          <w:tcPr>
            <w:tcW w:w="760" w:type="dxa"/>
            <w:vAlign w:val="bottom"/>
            <w:tcBorders>
              <w:bottom w:val="single" w:sz="8" w:color="auto"/>
              <w:right w:val="single" w:sz="8" w:color="auto"/>
            </w:tcBorders>
          </w:tcPr>
          <w:p>
            <w:pPr>
              <w:spacing w:after="0"/>
              <w:rPr>
                <w:sz w:val="21"/>
                <w:szCs w:val="21"/>
                <w:color w:val="auto"/>
              </w:rPr>
            </w:pPr>
          </w:p>
        </w:tc>
        <w:tc>
          <w:tcPr>
            <w:tcW w:w="8500" w:type="dxa"/>
            <w:vAlign w:val="bottom"/>
            <w:tcBorders>
              <w:bottom w:val="single" w:sz="8" w:color="auto"/>
              <w:right w:val="single" w:sz="8" w:color="auto"/>
            </w:tcBorders>
            <w:vMerge w:val="continue"/>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0" w:type="dxa"/>
            <w:vAlign w:val="bottom"/>
          </w:tcPr>
          <w:p>
            <w:pPr>
              <w:spacing w:after="0"/>
              <w:rPr>
                <w:sz w:val="1"/>
                <w:szCs w:val="1"/>
                <w:color w:val="auto"/>
              </w:rPr>
            </w:pPr>
          </w:p>
        </w:tc>
      </w:tr>
    </w:tbl>
    <w:p>
      <w:pPr>
        <w:spacing w:after="0" w:line="5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AGGREGATE AMOUNT BENEFICIALLY OWNED BY EACH REPORTING PERSON</w:t>
      </w:r>
    </w:p>
    <w:p>
      <w:pPr>
        <w:spacing w:after="0" w:line="21"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8"/>
          <w:szCs w:val="18"/>
          <w:b w:val="1"/>
          <w:bCs w:val="1"/>
          <w:color w:val="auto"/>
        </w:rPr>
        <w:t>9</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730,000</w:t>
      </w:r>
    </w:p>
    <w:p>
      <w:pPr>
        <w:spacing w:after="0" w:line="24"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CHECK BOX IF THE AGGREGATE AMOUNT IN ROW (9) EXCLUDES CERTAIN SHARES</w:t>
      </w:r>
    </w:p>
    <w:p>
      <w:pPr>
        <w:spacing w:after="0" w:line="21"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b w:val="1"/>
          <w:bCs w:val="1"/>
          <w:color w:val="auto"/>
        </w:rPr>
        <w:t>10</w:t>
      </w:r>
    </w:p>
    <w:p>
      <w:pPr>
        <w:spacing w:after="0" w:line="240"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PERCENT OF CLASS REPRESENTED BY AMOUNT IN ROW (9)</w:t>
      </w:r>
    </w:p>
    <w:p>
      <w:pPr>
        <w:spacing w:after="0" w:line="21"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b w:val="1"/>
          <w:bCs w:val="1"/>
          <w:color w:val="auto"/>
        </w:rPr>
        <w:t>11</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2.9%</w:t>
      </w:r>
    </w:p>
    <w:p>
      <w:pPr>
        <w:spacing w:after="0" w:line="24"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18"/>
          <w:szCs w:val="18"/>
          <w:color w:val="auto"/>
        </w:rPr>
        <w:t>TYPE OF REPORTING PERSON</w:t>
      </w:r>
    </w:p>
    <w:p>
      <w:pPr>
        <w:spacing w:after="0" w:line="21"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b w:val="1"/>
          <w:bCs w:val="1"/>
          <w:color w:val="auto"/>
        </w:rPr>
        <w:t>12</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OO</w:t>
      </w:r>
    </w:p>
    <w:p>
      <w:pPr>
        <w:sectPr>
          <w:pgSz w:w="11900" w:h="16838" w:orient="portrait"/>
          <w:cols w:equalWidth="0" w:num="1">
            <w:col w:w="11240"/>
          </w:cols>
          <w:pgMar w:left="320" w:top="557" w:right="339" w:bottom="1440" w:gutter="0" w:footer="0" w:header="0"/>
          <w:type w:val="continuous"/>
        </w:sectPr>
      </w:pPr>
    </w:p>
    <w:bookmarkStart w:id="2" w:name="page3"/>
    <w:bookmarkEnd w:id="2"/>
    <w:p>
      <w:pPr>
        <w:spacing w:after="0"/>
        <w:rPr>
          <w:sz w:val="20"/>
          <w:szCs w:val="20"/>
          <w:color w:val="auto"/>
        </w:rPr>
      </w:pPr>
      <w:r>
        <w:rPr>
          <w:rFonts w:ascii="Times New Roman" w:cs="Times New Roman" w:eastAsia="Times New Roman" w:hAnsi="Times New Roman"/>
          <w:sz w:val="16"/>
          <w:szCs w:val="16"/>
          <w:color w:val="auto"/>
        </w:rPr>
        <w:t>CUSIP No.</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6"/>
          <w:szCs w:val="16"/>
          <w:color w:val="auto"/>
        </w:rPr>
        <w:t>53804W205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-374650</wp:posOffset>
            </wp:positionH>
            <wp:positionV relativeFrom="paragraph">
              <wp:posOffset>-117475</wp:posOffset>
            </wp:positionV>
            <wp:extent cx="1298575" cy="1758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298575" cy="17589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tabs>
          <w:tab w:leader="none" w:pos="3460" w:val="left"/>
        </w:tabs>
        <w:rPr>
          <w:sz w:val="20"/>
          <w:szCs w:val="20"/>
          <w:color w:val="auto"/>
        </w:rPr>
      </w:pPr>
      <w:r>
        <w:rPr>
          <w:rFonts w:ascii="Times New Roman" w:cs="Times New Roman" w:eastAsia="Times New Roman" w:hAnsi="Times New Roman"/>
          <w:sz w:val="18"/>
          <w:szCs w:val="18"/>
          <w:b w:val="1"/>
          <w:bCs w:val="1"/>
          <w:color w:val="auto"/>
        </w:rPr>
        <w:t>SCHEDULE 13G</w:t>
      </w:r>
      <w:r>
        <w:rPr>
          <w:sz w:val="20"/>
          <w:szCs w:val="20"/>
          <w:color w:val="auto"/>
        </w:rPr>
        <w:tab/>
      </w:r>
      <w:r>
        <w:rPr>
          <w:rFonts w:ascii="Times New Roman" w:cs="Times New Roman" w:eastAsia="Times New Roman" w:hAnsi="Times New Roman"/>
          <w:sz w:val="26"/>
          <w:szCs w:val="26"/>
          <w:color w:val="auto"/>
          <w:vertAlign w:val="superscript"/>
        </w:rPr>
        <w:t>Page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-3247390</wp:posOffset>
            </wp:positionH>
            <wp:positionV relativeFrom="paragraph">
              <wp:posOffset>125730</wp:posOffset>
            </wp:positionV>
            <wp:extent cx="7136130" cy="502729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6130" cy="502729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jc w:val="center"/>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-247015</wp:posOffset>
            </wp:positionH>
            <wp:positionV relativeFrom="paragraph">
              <wp:posOffset>-132080</wp:posOffset>
            </wp:positionV>
            <wp:extent cx="561340" cy="1587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61340" cy="1587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jc w:val="center"/>
        <w:spacing w:after="0"/>
        <w:rPr>
          <w:sz w:val="20"/>
          <w:szCs w:val="20"/>
          <w:color w:val="auto"/>
        </w:rPr>
      </w:pPr>
      <w:r>
        <w:rPr>
          <w:rFonts w:ascii="Times New Roman" w:cs="Times New Roman" w:eastAsia="Times New Roman" w:hAnsi="Times New Roman"/>
          <w:sz w:val="16"/>
          <w:szCs w:val="16"/>
          <w:color w:val="auto"/>
        </w:rPr>
        <w:t>of</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-224155</wp:posOffset>
            </wp:positionH>
            <wp:positionV relativeFrom="paragraph">
              <wp:posOffset>-129540</wp:posOffset>
            </wp:positionV>
            <wp:extent cx="570230" cy="1587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70230" cy="158750"/>
                    </a:xfrm>
                    <a:prstGeom prst="rect">
                      <a:avLst/>
                    </a:prstGeom>
                    <a:noFill/>
                  </pic:spPr>
                </pic:pic>
              </a:graphicData>
            </a:graphic>
          </wp:anchor>
        </w:drawing>
      </w:r>
    </w:p>
    <w:p>
      <w:pPr>
        <w:spacing w:after="0" w:line="282" w:lineRule="exact"/>
        <w:rPr>
          <w:sz w:val="20"/>
          <w:szCs w:val="20"/>
          <w:color w:val="auto"/>
        </w:rPr>
      </w:pPr>
    </w:p>
    <w:p>
      <w:pPr>
        <w:sectPr>
          <w:pgSz w:w="11900" w:h="16838" w:orient="portrait"/>
          <w:cols w:equalWidth="0" w:num="6">
            <w:col w:w="800" w:space="700"/>
            <w:col w:w="2900" w:space="720"/>
            <w:col w:w="3820" w:space="500"/>
            <w:col w:w="100" w:space="500"/>
            <w:col w:w="140" w:space="520"/>
            <w:col w:w="540"/>
          </w:cols>
          <w:pgMar w:left="320" w:top="557" w:right="339" w:bottom="1440" w:gutter="0" w:footer="0" w:header="0"/>
        </w:sectPr>
      </w:pPr>
    </w:p>
    <w:p>
      <w:pPr>
        <w:spacing w:after="0" w:line="68"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NAMES OF REPORTING PERSONS</w:t>
      </w:r>
    </w:p>
    <w:p>
      <w:pPr>
        <w:spacing w:after="0" w:line="21"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8"/>
          <w:szCs w:val="18"/>
          <w:b w:val="1"/>
          <w:bCs w:val="1"/>
          <w:color w:val="auto"/>
        </w:rPr>
        <w:t>1</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Riverview Group LLC</w:t>
      </w:r>
    </w:p>
    <w:p>
      <w:pPr>
        <w:spacing w:after="0" w:line="24"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CHECK THE APPROPRIATE BOX IF A MEMBER OF A GROUP</w:t>
      </w:r>
    </w:p>
    <w:p>
      <w:pPr>
        <w:spacing w:after="0" w:line="21" w:lineRule="exact"/>
        <w:rPr>
          <w:sz w:val="20"/>
          <w:szCs w:val="20"/>
          <w:color w:val="auto"/>
        </w:rPr>
      </w:pPr>
    </w:p>
    <w:p>
      <w:pPr>
        <w:ind w:left="680" w:hanging="405"/>
        <w:spacing w:after="0"/>
        <w:tabs>
          <w:tab w:leader="none" w:pos="680" w:val="left"/>
        </w:tabs>
        <w:numPr>
          <w:ilvl w:val="0"/>
          <w:numId w:val="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w:t>
      </w:r>
    </w:p>
    <w:p>
      <w:pPr>
        <w:spacing w:after="0" w:line="9" w:lineRule="exact"/>
        <w:rPr>
          <w:rFonts w:ascii="Times New Roman" w:cs="Times New Roman" w:eastAsia="Times New Roman" w:hAnsi="Times New Roman"/>
          <w:sz w:val="18"/>
          <w:szCs w:val="18"/>
          <w:b w:val="1"/>
          <w:bCs w:val="1"/>
          <w:color w:val="auto"/>
        </w:rPr>
      </w:pPr>
    </w:p>
    <w:p>
      <w:pPr>
        <w:ind w:left="1000" w:hanging="327"/>
        <w:spacing w:after="0" w:line="207" w:lineRule="exact"/>
        <w:tabs>
          <w:tab w:leader="none" w:pos="1000" w:val="left"/>
        </w:tabs>
        <w:numPr>
          <w:ilvl w:val="1"/>
          <w:numId w:val="6"/>
        </w:numPr>
        <w:rPr>
          <w:rFonts w:ascii="Times New Roman" w:cs="Times New Roman" w:eastAsia="Times New Roman" w:hAnsi="Times New Roman"/>
          <w:sz w:val="18"/>
          <w:szCs w:val="18"/>
          <w:color w:val="auto"/>
        </w:rPr>
      </w:pPr>
      <w:r>
        <w:rPr>
          <w:rFonts w:ascii="MS PGothic" w:cs="MS PGothic" w:eastAsia="MS PGothic" w:hAnsi="MS PGothic"/>
          <w:sz w:val="18"/>
          <w:szCs w:val="18"/>
          <w:color w:val="auto"/>
        </w:rPr>
        <w:t>☑</w:t>
      </w:r>
    </w:p>
    <w:p>
      <w:pPr>
        <w:spacing w:after="0" w:line="29" w:lineRule="exact"/>
        <w:rPr>
          <w:sz w:val="20"/>
          <w:szCs w:val="20"/>
          <w:color w:val="auto"/>
        </w:rPr>
      </w:pPr>
    </w:p>
    <w:p>
      <w:pPr>
        <w:ind w:left="680" w:hanging="405"/>
        <w:spacing w:after="0"/>
        <w:tabs>
          <w:tab w:leader="none" w:pos="680" w:val="left"/>
        </w:tabs>
        <w:numPr>
          <w:ilvl w:val="0"/>
          <w:numId w:val="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SEC USE ONLY</w:t>
      </w:r>
    </w:p>
    <w:p>
      <w:pPr>
        <w:spacing w:after="0" w:line="31"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CITIZENSHIP OR PLACE OF ORGANIZATION</w:t>
      </w:r>
    </w:p>
    <w:p>
      <w:pPr>
        <w:spacing w:after="0" w:line="21"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8"/>
          <w:szCs w:val="18"/>
          <w:b w:val="1"/>
          <w:bCs w:val="1"/>
          <w:color w:val="auto"/>
        </w:rPr>
        <w:t>4</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Delaware</w:t>
      </w:r>
    </w:p>
    <w:p>
      <w:pPr>
        <w:spacing w:after="0" w:line="8" w:lineRule="exact"/>
        <w:rPr>
          <w:sz w:val="20"/>
          <w:szCs w:val="20"/>
          <w:color w:val="auto"/>
        </w:rPr>
      </w:pPr>
    </w:p>
    <w:tbl>
      <w:tblPr>
        <w:tblLayout w:type="fixed"/>
        <w:tblInd w:w="0" w:type="dxa"/>
        <w:tblCellMar>
          <w:top w:w="0" w:type="dxa"/>
          <w:left w:w="0" w:type="dxa"/>
          <w:bottom w:w="0" w:type="dxa"/>
          <w:right w:w="0" w:type="dxa"/>
        </w:tblCellMar>
      </w:tblPr>
      <w:tr>
        <w:trPr>
          <w:trHeight w:val="74"/>
        </w:trPr>
        <w:tc>
          <w:tcPr>
            <w:tcW w:w="2680" w:type="dxa"/>
            <w:vAlign w:val="bottom"/>
            <w:tcBorders>
              <w:top w:val="single" w:sz="8" w:color="auto"/>
              <w:bottom w:val="single" w:sz="8" w:color="auto"/>
              <w:right w:val="single" w:sz="8" w:color="auto"/>
            </w:tcBorders>
            <w:shd w:val="clear" w:color="auto" w:fill="000000"/>
          </w:tcPr>
          <w:p>
            <w:pPr>
              <w:spacing w:after="0"/>
              <w:rPr>
                <w:sz w:val="6"/>
                <w:szCs w:val="6"/>
                <w:color w:val="auto"/>
              </w:rPr>
            </w:pPr>
          </w:p>
        </w:tc>
        <w:tc>
          <w:tcPr>
            <w:tcW w:w="700" w:type="dxa"/>
            <w:vAlign w:val="bottom"/>
            <w:tcBorders>
              <w:top w:val="single" w:sz="8" w:color="auto"/>
              <w:bottom w:val="single" w:sz="8" w:color="auto"/>
            </w:tcBorders>
          </w:tcPr>
          <w:p>
            <w:pPr>
              <w:spacing w:after="0"/>
              <w:rPr>
                <w:sz w:val="6"/>
                <w:szCs w:val="6"/>
                <w:color w:val="auto"/>
              </w:rPr>
            </w:pPr>
          </w:p>
        </w:tc>
        <w:tc>
          <w:tcPr>
            <w:tcW w:w="7840" w:type="dxa"/>
            <w:vAlign w:val="bottom"/>
            <w:tcBorders>
              <w:top w:val="single" w:sz="8" w:color="auto"/>
              <w:bottom w:val="single" w:sz="8" w:color="auto"/>
            </w:tcBorders>
          </w:tcPr>
          <w:p>
            <w:pPr>
              <w:spacing w:after="0"/>
              <w:rPr>
                <w:sz w:val="6"/>
                <w:szCs w:val="6"/>
                <w:color w:val="auto"/>
              </w:rPr>
            </w:pPr>
          </w:p>
        </w:tc>
        <w:tc>
          <w:tcPr>
            <w:tcW w:w="20" w:type="dxa"/>
            <w:vAlign w:val="bottom"/>
            <w:tcBorders>
              <w:top w:val="single" w:sz="8" w:color="auto"/>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2680" w:type="dxa"/>
            <w:vAlign w:val="bottom"/>
            <w:tcBorders>
              <w:right w:val="single" w:sz="8" w:color="auto"/>
            </w:tcBorders>
          </w:tcPr>
          <w:p>
            <w:pPr>
              <w:spacing w:after="0"/>
              <w:rPr>
                <w:sz w:val="19"/>
                <w:szCs w:val="19"/>
                <w:color w:val="auto"/>
              </w:rPr>
            </w:pPr>
          </w:p>
        </w:tc>
        <w:tc>
          <w:tcPr>
            <w:tcW w:w="700" w:type="dxa"/>
            <w:vAlign w:val="bottom"/>
            <w:tcBorders>
              <w:right w:val="single" w:sz="8" w:color="auto"/>
            </w:tcBorders>
            <w:vMerge w:val="restart"/>
          </w:tcPr>
          <w:p>
            <w:pPr>
              <w:jc w:val="right"/>
              <w:ind w:right="232"/>
              <w:spacing w:after="0"/>
              <w:rPr>
                <w:sz w:val="20"/>
                <w:szCs w:val="20"/>
                <w:color w:val="auto"/>
              </w:rPr>
            </w:pPr>
            <w:r>
              <w:rPr>
                <w:rFonts w:ascii="Times New Roman" w:cs="Times New Roman" w:eastAsia="Times New Roman" w:hAnsi="Times New Roman"/>
                <w:sz w:val="18"/>
                <w:szCs w:val="18"/>
                <w:b w:val="1"/>
                <w:bCs w:val="1"/>
                <w:color w:val="auto"/>
              </w:rPr>
              <w:t>5</w:t>
            </w:r>
          </w:p>
        </w:tc>
        <w:tc>
          <w:tcPr>
            <w:tcW w:w="7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8"/>
                <w:szCs w:val="18"/>
                <w:color w:val="auto"/>
              </w:rPr>
              <w:t>SOLE VOTING POWER</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8"/>
        </w:trPr>
        <w:tc>
          <w:tcPr>
            <w:tcW w:w="268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vMerge w:val="continue"/>
          </w:tcPr>
          <w:p>
            <w:pPr>
              <w:spacing w:after="0"/>
              <w:rPr>
                <w:sz w:val="17"/>
                <w:szCs w:val="17"/>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8"/>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7"/>
              </w:rPr>
              <w:t>NUMBER OF</w:t>
            </w:r>
          </w:p>
        </w:tc>
        <w:tc>
          <w:tcPr>
            <w:tcW w:w="700" w:type="dxa"/>
            <w:vAlign w:val="bottom"/>
            <w:tcBorders>
              <w:bottom w:val="single" w:sz="8" w:color="auto"/>
              <w:right w:val="single" w:sz="8" w:color="auto"/>
            </w:tcBorders>
          </w:tcPr>
          <w:p>
            <w:pPr>
              <w:spacing w:after="0"/>
              <w:rPr>
                <w:sz w:val="19"/>
                <w:szCs w:val="19"/>
                <w:color w:val="auto"/>
              </w:rPr>
            </w:pPr>
          </w:p>
        </w:tc>
        <w:tc>
          <w:tcPr>
            <w:tcW w:w="7840" w:type="dxa"/>
            <w:vAlign w:val="bottom"/>
            <w:tcBorders>
              <w:bottom w:val="single" w:sz="8" w:color="auto"/>
              <w:right w:val="single" w:sz="8" w:color="auto"/>
            </w:tcBorders>
            <w:vMerge w:val="continue"/>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04"/>
        </w:trPr>
        <w:tc>
          <w:tcPr>
            <w:tcW w:w="2680" w:type="dxa"/>
            <w:vAlign w:val="bottom"/>
            <w:tcBorders>
              <w:right w:val="single" w:sz="8" w:color="auto"/>
            </w:tcBorders>
            <w:vMerge w:val="continue"/>
          </w:tcPr>
          <w:p>
            <w:pPr>
              <w:spacing w:after="0"/>
              <w:rPr>
                <w:sz w:val="9"/>
                <w:szCs w:val="9"/>
                <w:color w:val="auto"/>
              </w:rPr>
            </w:pPr>
          </w:p>
        </w:tc>
        <w:tc>
          <w:tcPr>
            <w:tcW w:w="700" w:type="dxa"/>
            <w:vAlign w:val="bottom"/>
            <w:tcBorders>
              <w:right w:val="single" w:sz="8" w:color="auto"/>
            </w:tcBorders>
          </w:tcPr>
          <w:p>
            <w:pPr>
              <w:spacing w:after="0"/>
              <w:rPr>
                <w:sz w:val="9"/>
                <w:szCs w:val="9"/>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SHARED VOTING POWER</w:t>
            </w: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4"/>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8"/>
              </w:rPr>
              <w:t>SHARES</w:t>
            </w:r>
          </w:p>
        </w:tc>
        <w:tc>
          <w:tcPr>
            <w:tcW w:w="700" w:type="dxa"/>
            <w:vAlign w:val="bottom"/>
            <w:tcBorders>
              <w:right w:val="single" w:sz="8" w:color="auto"/>
            </w:tcBorders>
            <w:vMerge w:val="restart"/>
          </w:tcPr>
          <w:p>
            <w:pPr>
              <w:jc w:val="right"/>
              <w:ind w:right="232"/>
              <w:spacing w:after="0"/>
              <w:rPr>
                <w:sz w:val="20"/>
                <w:szCs w:val="20"/>
                <w:color w:val="auto"/>
              </w:rPr>
            </w:pPr>
            <w:r>
              <w:rPr>
                <w:rFonts w:ascii="Times New Roman" w:cs="Times New Roman" w:eastAsia="Times New Roman" w:hAnsi="Times New Roman"/>
                <w:sz w:val="18"/>
                <w:szCs w:val="18"/>
                <w:b w:val="1"/>
                <w:bCs w:val="1"/>
                <w:color w:val="auto"/>
              </w:rPr>
              <w:t>6</w:t>
            </w:r>
          </w:p>
        </w:tc>
        <w:tc>
          <w:tcPr>
            <w:tcW w:w="7840" w:type="dxa"/>
            <w:vAlign w:val="bottom"/>
            <w:tcBorders>
              <w:right w:val="single" w:sz="8" w:color="auto"/>
            </w:tcBorders>
            <w:vMerge w:val="continue"/>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2"/>
        </w:trPr>
        <w:tc>
          <w:tcPr>
            <w:tcW w:w="268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continue"/>
          </w:tcPr>
          <w:p>
            <w:pPr>
              <w:spacing w:after="0"/>
              <w:rPr>
                <w:sz w:val="7"/>
                <w:szCs w:val="7"/>
                <w:color w:val="auto"/>
              </w:rPr>
            </w:pPr>
          </w:p>
        </w:tc>
        <w:tc>
          <w:tcPr>
            <w:tcW w:w="7840" w:type="dxa"/>
            <w:vAlign w:val="bottom"/>
            <w:tcBorders>
              <w:right w:val="single" w:sz="8" w:color="auto"/>
            </w:tcBorders>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07"/>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6"/>
              </w:rPr>
              <w:t>BENEFICIALLY</w:t>
            </w:r>
          </w:p>
        </w:tc>
        <w:tc>
          <w:tcPr>
            <w:tcW w:w="700" w:type="dxa"/>
            <w:vAlign w:val="bottom"/>
            <w:tcBorders>
              <w:right w:val="single" w:sz="8" w:color="auto"/>
            </w:tcBorders>
            <w:vMerge w:val="continue"/>
          </w:tcPr>
          <w:p>
            <w:pPr>
              <w:spacing w:after="0"/>
              <w:rPr>
                <w:sz w:val="9"/>
                <w:szCs w:val="9"/>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375,000</w:t>
            </w: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9"/>
        </w:trPr>
        <w:tc>
          <w:tcPr>
            <w:tcW w:w="2680" w:type="dxa"/>
            <w:vAlign w:val="bottom"/>
            <w:tcBorders>
              <w:right w:val="single" w:sz="8" w:color="auto"/>
            </w:tcBorders>
            <w:vMerge w:val="continue"/>
          </w:tcPr>
          <w:p>
            <w:pPr>
              <w:spacing w:after="0"/>
              <w:rPr>
                <w:sz w:val="9"/>
                <w:szCs w:val="9"/>
                <w:color w:val="auto"/>
              </w:rPr>
            </w:pPr>
          </w:p>
        </w:tc>
        <w:tc>
          <w:tcPr>
            <w:tcW w:w="700" w:type="dxa"/>
            <w:vAlign w:val="bottom"/>
            <w:tcBorders>
              <w:right w:val="single" w:sz="8" w:color="auto"/>
            </w:tcBorders>
          </w:tcPr>
          <w:p>
            <w:pPr>
              <w:spacing w:after="0"/>
              <w:rPr>
                <w:sz w:val="9"/>
                <w:szCs w:val="9"/>
                <w:color w:val="auto"/>
              </w:rPr>
            </w:pPr>
          </w:p>
        </w:tc>
        <w:tc>
          <w:tcPr>
            <w:tcW w:w="7840" w:type="dxa"/>
            <w:vAlign w:val="bottom"/>
            <w:tcBorders>
              <w:right w:val="single" w:sz="8" w:color="auto"/>
            </w:tcBorders>
            <w:vMerge w:val="continue"/>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19"/>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7"/>
              </w:rPr>
              <w:t>OWNED BY</w:t>
            </w:r>
          </w:p>
        </w:tc>
        <w:tc>
          <w:tcPr>
            <w:tcW w:w="700" w:type="dxa"/>
            <w:vAlign w:val="bottom"/>
            <w:tcBorders>
              <w:bottom w:val="single" w:sz="8" w:color="auto"/>
              <w:right w:val="single" w:sz="8" w:color="auto"/>
            </w:tcBorders>
          </w:tcPr>
          <w:p>
            <w:pPr>
              <w:spacing w:after="0"/>
              <w:rPr>
                <w:sz w:val="10"/>
                <w:szCs w:val="10"/>
                <w:color w:val="auto"/>
              </w:rPr>
            </w:pPr>
          </w:p>
        </w:tc>
        <w:tc>
          <w:tcPr>
            <w:tcW w:w="7840" w:type="dxa"/>
            <w:vAlign w:val="bottom"/>
            <w:tcBorders>
              <w:bottom w:val="single" w:sz="8" w:color="auto"/>
              <w:right w:val="single" w:sz="8" w:color="auto"/>
            </w:tcBorders>
            <w:vMerge w:val="continue"/>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7"/>
        </w:trPr>
        <w:tc>
          <w:tcPr>
            <w:tcW w:w="268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tcPr>
          <w:p>
            <w:pPr>
              <w:spacing w:after="0"/>
              <w:rPr>
                <w:sz w:val="6"/>
                <w:szCs w:val="6"/>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SOLE DISPOSITIVE POWER</w:t>
            </w: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51"/>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7"/>
              </w:rPr>
              <w:t>EACH</w:t>
            </w:r>
          </w:p>
        </w:tc>
        <w:tc>
          <w:tcPr>
            <w:tcW w:w="700" w:type="dxa"/>
            <w:vAlign w:val="bottom"/>
            <w:tcBorders>
              <w:right w:val="single" w:sz="8" w:color="auto"/>
            </w:tcBorders>
            <w:vMerge w:val="restart"/>
          </w:tcPr>
          <w:p>
            <w:pPr>
              <w:jc w:val="right"/>
              <w:ind w:right="232"/>
              <w:spacing w:after="0"/>
              <w:rPr>
                <w:sz w:val="20"/>
                <w:szCs w:val="20"/>
                <w:color w:val="auto"/>
              </w:rPr>
            </w:pPr>
            <w:r>
              <w:rPr>
                <w:rFonts w:ascii="Times New Roman" w:cs="Times New Roman" w:eastAsia="Times New Roman" w:hAnsi="Times New Roman"/>
                <w:sz w:val="18"/>
                <w:szCs w:val="18"/>
                <w:b w:val="1"/>
                <w:bCs w:val="1"/>
                <w:color w:val="auto"/>
              </w:rPr>
              <w:t>7</w:t>
            </w:r>
          </w:p>
        </w:tc>
        <w:tc>
          <w:tcPr>
            <w:tcW w:w="7840" w:type="dxa"/>
            <w:vAlign w:val="bottom"/>
            <w:tcBorders>
              <w:right w:val="single" w:sz="8" w:color="auto"/>
            </w:tcBorders>
            <w:vMerge w:val="continue"/>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65"/>
        </w:trPr>
        <w:tc>
          <w:tcPr>
            <w:tcW w:w="268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vMerge w:val="continue"/>
          </w:tcPr>
          <w:p>
            <w:pPr>
              <w:spacing w:after="0"/>
              <w:rPr>
                <w:sz w:val="5"/>
                <w:szCs w:val="5"/>
                <w:color w:val="auto"/>
              </w:rPr>
            </w:pPr>
          </w:p>
        </w:tc>
        <w:tc>
          <w:tcPr>
            <w:tcW w:w="7840" w:type="dxa"/>
            <w:vAlign w:val="bottom"/>
            <w:tcBorders>
              <w:right w:val="single" w:sz="8" w:color="auto"/>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34"/>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6"/>
              </w:rPr>
              <w:t>REPORTING</w:t>
            </w:r>
          </w:p>
        </w:tc>
        <w:tc>
          <w:tcPr>
            <w:tcW w:w="700" w:type="dxa"/>
            <w:vAlign w:val="bottom"/>
            <w:tcBorders>
              <w:right w:val="single" w:sz="8" w:color="auto"/>
            </w:tcBorders>
            <w:vMerge w:val="continue"/>
          </w:tcPr>
          <w:p>
            <w:pPr>
              <w:spacing w:after="0"/>
              <w:rPr>
                <w:sz w:val="11"/>
                <w:szCs w:val="11"/>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-0-</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2"/>
        </w:trPr>
        <w:tc>
          <w:tcPr>
            <w:tcW w:w="268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840" w:type="dxa"/>
            <w:vAlign w:val="bottom"/>
            <w:tcBorders>
              <w:right w:val="single" w:sz="8" w:color="auto"/>
            </w:tcBorders>
            <w:vMerge w:val="continue"/>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46"/>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7"/>
              </w:rPr>
              <w:t>PERSON WITH</w:t>
            </w:r>
          </w:p>
        </w:tc>
        <w:tc>
          <w:tcPr>
            <w:tcW w:w="700" w:type="dxa"/>
            <w:vAlign w:val="bottom"/>
            <w:tcBorders>
              <w:bottom w:val="single" w:sz="8" w:color="auto"/>
              <w:right w:val="single" w:sz="8" w:color="auto"/>
            </w:tcBorders>
          </w:tcPr>
          <w:p>
            <w:pPr>
              <w:spacing w:after="0"/>
              <w:rPr>
                <w:sz w:val="12"/>
                <w:szCs w:val="12"/>
                <w:color w:val="auto"/>
              </w:rPr>
            </w:pPr>
          </w:p>
        </w:tc>
        <w:tc>
          <w:tcPr>
            <w:tcW w:w="7840" w:type="dxa"/>
            <w:vAlign w:val="bottom"/>
            <w:tcBorders>
              <w:bottom w:val="single" w:sz="8" w:color="auto"/>
              <w:right w:val="single" w:sz="8" w:color="auto"/>
            </w:tcBorders>
            <w:vMerge w:val="continue"/>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62"/>
        </w:trPr>
        <w:tc>
          <w:tcPr>
            <w:tcW w:w="268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vMerge w:val="restart"/>
          </w:tcPr>
          <w:p>
            <w:pPr>
              <w:jc w:val="right"/>
              <w:ind w:right="232"/>
              <w:spacing w:after="0"/>
              <w:rPr>
                <w:sz w:val="20"/>
                <w:szCs w:val="20"/>
                <w:color w:val="auto"/>
              </w:rPr>
            </w:pPr>
            <w:r>
              <w:rPr>
                <w:rFonts w:ascii="Times New Roman" w:cs="Times New Roman" w:eastAsia="Times New Roman" w:hAnsi="Times New Roman"/>
                <w:sz w:val="18"/>
                <w:szCs w:val="18"/>
                <w:b w:val="1"/>
                <w:bCs w:val="1"/>
                <w:color w:val="auto"/>
              </w:rPr>
              <w:t>8</w:t>
            </w: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SHARED DISPOSITIVE POWER</w:t>
            </w: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66"/>
        </w:trPr>
        <w:tc>
          <w:tcPr>
            <w:tcW w:w="2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7840" w:type="dxa"/>
            <w:vAlign w:val="bottom"/>
            <w:tcBorders>
              <w:right w:val="single" w:sz="8" w:color="auto"/>
            </w:tcBorders>
            <w:vMerge w:val="continue"/>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8"/>
        </w:trPr>
        <w:tc>
          <w:tcPr>
            <w:tcW w:w="268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vMerge w:val="continue"/>
          </w:tcPr>
          <w:p>
            <w:pPr>
              <w:spacing w:after="0"/>
              <w:rPr>
                <w:sz w:val="17"/>
                <w:szCs w:val="17"/>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375,000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42"/>
        </w:trPr>
        <w:tc>
          <w:tcPr>
            <w:tcW w:w="2680" w:type="dxa"/>
            <w:vAlign w:val="bottom"/>
            <w:tcBorders>
              <w:bottom w:val="single" w:sz="8" w:color="auto"/>
              <w:right w:val="single" w:sz="8" w:color="auto"/>
            </w:tcBorders>
          </w:tcPr>
          <w:p>
            <w:pPr>
              <w:spacing w:after="0"/>
              <w:rPr>
                <w:sz w:val="21"/>
                <w:szCs w:val="21"/>
                <w:color w:val="auto"/>
              </w:rPr>
            </w:pPr>
          </w:p>
        </w:tc>
        <w:tc>
          <w:tcPr>
            <w:tcW w:w="700" w:type="dxa"/>
            <w:vAlign w:val="bottom"/>
            <w:tcBorders>
              <w:bottom w:val="single" w:sz="8" w:color="auto"/>
              <w:right w:val="single" w:sz="8" w:color="auto"/>
            </w:tcBorders>
          </w:tcPr>
          <w:p>
            <w:pPr>
              <w:spacing w:after="0"/>
              <w:rPr>
                <w:sz w:val="21"/>
                <w:szCs w:val="21"/>
                <w:color w:val="auto"/>
              </w:rPr>
            </w:pPr>
          </w:p>
        </w:tc>
        <w:tc>
          <w:tcPr>
            <w:tcW w:w="7840" w:type="dxa"/>
            <w:vAlign w:val="bottom"/>
            <w:tcBorders>
              <w:bottom w:val="single" w:sz="8" w:color="auto"/>
              <w:right w:val="single" w:sz="8" w:color="auto"/>
            </w:tcBorders>
            <w:vMerge w:val="continue"/>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0" w:type="dxa"/>
            <w:vAlign w:val="bottom"/>
          </w:tcPr>
          <w:p>
            <w:pPr>
              <w:spacing w:after="0"/>
              <w:rPr>
                <w:sz w:val="1"/>
                <w:szCs w:val="1"/>
                <w:color w:val="auto"/>
              </w:rPr>
            </w:pPr>
          </w:p>
        </w:tc>
      </w:tr>
    </w:tbl>
    <w:p>
      <w:pPr>
        <w:spacing w:after="0" w:line="5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AGGREGATE AMOUNT BENEFICIALLY OWNED BY EACH REPORTING PERSON</w:t>
      </w:r>
    </w:p>
    <w:p>
      <w:pPr>
        <w:spacing w:after="0" w:line="21"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8"/>
          <w:szCs w:val="18"/>
          <w:b w:val="1"/>
          <w:bCs w:val="1"/>
          <w:color w:val="auto"/>
        </w:rPr>
        <w:t>9</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375,000</w:t>
      </w:r>
    </w:p>
    <w:p>
      <w:pPr>
        <w:spacing w:after="0" w:line="24"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CHECK BOX IF THE AGGREGATE AMOUNT IN ROW (9) EXCLUDES CERTAIN SHARES</w:t>
      </w:r>
    </w:p>
    <w:p>
      <w:pPr>
        <w:spacing w:after="0" w:line="21"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b w:val="1"/>
          <w:bCs w:val="1"/>
          <w:color w:val="auto"/>
        </w:rPr>
        <w:t>10</w:t>
      </w:r>
    </w:p>
    <w:p>
      <w:pPr>
        <w:spacing w:after="0" w:line="240"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PERCENT OF CLASS REPRESENTED BY AMOUNT IN ROW (9)</w:t>
      </w:r>
    </w:p>
    <w:p>
      <w:pPr>
        <w:spacing w:after="0" w:line="21"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b w:val="1"/>
          <w:bCs w:val="1"/>
          <w:color w:val="auto"/>
        </w:rPr>
        <w:t>11</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1.5%</w:t>
      </w:r>
    </w:p>
    <w:p>
      <w:pPr>
        <w:spacing w:after="0" w:line="24"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18"/>
          <w:szCs w:val="18"/>
          <w:color w:val="auto"/>
        </w:rPr>
        <w:t>TYPE OF REPORTING PERSON</w:t>
      </w:r>
    </w:p>
    <w:p>
      <w:pPr>
        <w:spacing w:after="0" w:line="21"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b w:val="1"/>
          <w:bCs w:val="1"/>
          <w:color w:val="auto"/>
        </w:rPr>
        <w:t>12</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OO</w:t>
      </w:r>
    </w:p>
    <w:p>
      <w:pPr>
        <w:sectPr>
          <w:pgSz w:w="11900" w:h="16838" w:orient="portrait"/>
          <w:cols w:equalWidth="0" w:num="1">
            <w:col w:w="11240"/>
          </w:cols>
          <w:pgMar w:left="320" w:top="557" w:right="339" w:bottom="1440" w:gutter="0" w:footer="0" w:header="0"/>
          <w:type w:val="continuous"/>
        </w:sectPr>
      </w:pPr>
    </w:p>
    <w:bookmarkStart w:id="3" w:name="page4"/>
    <w:bookmarkEnd w:id="3"/>
    <w:p>
      <w:pPr>
        <w:spacing w:after="0"/>
        <w:rPr>
          <w:sz w:val="20"/>
          <w:szCs w:val="20"/>
          <w:color w:val="auto"/>
        </w:rPr>
      </w:pPr>
      <w:r>
        <w:rPr>
          <w:rFonts w:ascii="Times New Roman" w:cs="Times New Roman" w:eastAsia="Times New Roman" w:hAnsi="Times New Roman"/>
          <w:sz w:val="16"/>
          <w:szCs w:val="16"/>
          <w:color w:val="auto"/>
        </w:rPr>
        <w:t>CUSIP No.</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6"/>
          <w:szCs w:val="16"/>
          <w:color w:val="auto"/>
        </w:rPr>
        <w:t>53804W205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-374650</wp:posOffset>
            </wp:positionH>
            <wp:positionV relativeFrom="paragraph">
              <wp:posOffset>-117475</wp:posOffset>
            </wp:positionV>
            <wp:extent cx="1298575" cy="17589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298575" cy="17589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tabs>
          <w:tab w:leader="none" w:pos="3460" w:val="left"/>
        </w:tabs>
        <w:rPr>
          <w:sz w:val="20"/>
          <w:szCs w:val="20"/>
          <w:color w:val="auto"/>
        </w:rPr>
      </w:pPr>
      <w:r>
        <w:rPr>
          <w:rFonts w:ascii="Times New Roman" w:cs="Times New Roman" w:eastAsia="Times New Roman" w:hAnsi="Times New Roman"/>
          <w:sz w:val="18"/>
          <w:szCs w:val="18"/>
          <w:b w:val="1"/>
          <w:bCs w:val="1"/>
          <w:color w:val="auto"/>
        </w:rPr>
        <w:t>SCHEDULE 13G</w:t>
      </w:r>
      <w:r>
        <w:rPr>
          <w:sz w:val="20"/>
          <w:szCs w:val="20"/>
          <w:color w:val="auto"/>
        </w:rPr>
        <w:tab/>
      </w:r>
      <w:r>
        <w:rPr>
          <w:rFonts w:ascii="Times New Roman" w:cs="Times New Roman" w:eastAsia="Times New Roman" w:hAnsi="Times New Roman"/>
          <w:sz w:val="26"/>
          <w:szCs w:val="26"/>
          <w:color w:val="auto"/>
          <w:vertAlign w:val="superscript"/>
        </w:rPr>
        <w:t>Page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-3247390</wp:posOffset>
            </wp:positionH>
            <wp:positionV relativeFrom="paragraph">
              <wp:posOffset>125730</wp:posOffset>
            </wp:positionV>
            <wp:extent cx="7136130" cy="502729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6130" cy="502729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jc w:val="center"/>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-247015</wp:posOffset>
            </wp:positionH>
            <wp:positionV relativeFrom="paragraph">
              <wp:posOffset>-132080</wp:posOffset>
            </wp:positionV>
            <wp:extent cx="561340" cy="1587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61340" cy="1587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jc w:val="center"/>
        <w:spacing w:after="0"/>
        <w:rPr>
          <w:sz w:val="20"/>
          <w:szCs w:val="20"/>
          <w:color w:val="auto"/>
        </w:rPr>
      </w:pPr>
      <w:r>
        <w:rPr>
          <w:rFonts w:ascii="Times New Roman" w:cs="Times New Roman" w:eastAsia="Times New Roman" w:hAnsi="Times New Roman"/>
          <w:sz w:val="16"/>
          <w:szCs w:val="16"/>
          <w:color w:val="auto"/>
        </w:rPr>
        <w:t>of</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-224155</wp:posOffset>
            </wp:positionH>
            <wp:positionV relativeFrom="paragraph">
              <wp:posOffset>-129540</wp:posOffset>
            </wp:positionV>
            <wp:extent cx="570230" cy="1587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70230" cy="158750"/>
                    </a:xfrm>
                    <a:prstGeom prst="rect">
                      <a:avLst/>
                    </a:prstGeom>
                    <a:noFill/>
                  </pic:spPr>
                </pic:pic>
              </a:graphicData>
            </a:graphic>
          </wp:anchor>
        </w:drawing>
      </w:r>
    </w:p>
    <w:p>
      <w:pPr>
        <w:spacing w:after="0" w:line="282" w:lineRule="exact"/>
        <w:rPr>
          <w:sz w:val="20"/>
          <w:szCs w:val="20"/>
          <w:color w:val="auto"/>
        </w:rPr>
      </w:pPr>
    </w:p>
    <w:p>
      <w:pPr>
        <w:sectPr>
          <w:pgSz w:w="11900" w:h="16838" w:orient="portrait"/>
          <w:cols w:equalWidth="0" w:num="6">
            <w:col w:w="800" w:space="700"/>
            <w:col w:w="2900" w:space="720"/>
            <w:col w:w="3820" w:space="500"/>
            <w:col w:w="100" w:space="500"/>
            <w:col w:w="140" w:space="520"/>
            <w:col w:w="540"/>
          </w:cols>
          <w:pgMar w:left="320" w:top="557" w:right="339" w:bottom="1440" w:gutter="0" w:footer="0" w:header="0"/>
        </w:sectPr>
      </w:pPr>
    </w:p>
    <w:p>
      <w:pPr>
        <w:spacing w:after="0" w:line="68"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NAMES OF REPORTING PERSONS</w:t>
      </w:r>
    </w:p>
    <w:p>
      <w:pPr>
        <w:spacing w:after="0" w:line="21"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8"/>
          <w:szCs w:val="18"/>
          <w:b w:val="1"/>
          <w:bCs w:val="1"/>
          <w:color w:val="auto"/>
        </w:rPr>
        <w:t>1</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ICS Opportunities, Ltd.</w:t>
      </w:r>
    </w:p>
    <w:p>
      <w:pPr>
        <w:spacing w:after="0" w:line="24"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CHECK THE APPROPRIATE BOX IF A MEMBER OF A GROUP</w:t>
      </w:r>
    </w:p>
    <w:p>
      <w:pPr>
        <w:spacing w:after="0" w:line="21" w:lineRule="exact"/>
        <w:rPr>
          <w:sz w:val="20"/>
          <w:szCs w:val="20"/>
          <w:color w:val="auto"/>
        </w:rPr>
      </w:pPr>
    </w:p>
    <w:p>
      <w:pPr>
        <w:ind w:left="680" w:hanging="405"/>
        <w:spacing w:after="0"/>
        <w:tabs>
          <w:tab w:leader="none" w:pos="680" w:val="left"/>
        </w:tabs>
        <w:numPr>
          <w:ilvl w:val="0"/>
          <w:numId w:val="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w:t>
      </w:r>
    </w:p>
    <w:p>
      <w:pPr>
        <w:spacing w:after="0" w:line="9" w:lineRule="exact"/>
        <w:rPr>
          <w:rFonts w:ascii="Times New Roman" w:cs="Times New Roman" w:eastAsia="Times New Roman" w:hAnsi="Times New Roman"/>
          <w:sz w:val="18"/>
          <w:szCs w:val="18"/>
          <w:b w:val="1"/>
          <w:bCs w:val="1"/>
          <w:color w:val="auto"/>
        </w:rPr>
      </w:pPr>
    </w:p>
    <w:p>
      <w:pPr>
        <w:ind w:left="1000" w:hanging="327"/>
        <w:spacing w:after="0" w:line="207" w:lineRule="exact"/>
        <w:tabs>
          <w:tab w:leader="none" w:pos="1000" w:val="left"/>
        </w:tabs>
        <w:numPr>
          <w:ilvl w:val="1"/>
          <w:numId w:val="8"/>
        </w:numPr>
        <w:rPr>
          <w:rFonts w:ascii="Times New Roman" w:cs="Times New Roman" w:eastAsia="Times New Roman" w:hAnsi="Times New Roman"/>
          <w:sz w:val="18"/>
          <w:szCs w:val="18"/>
          <w:color w:val="auto"/>
        </w:rPr>
      </w:pPr>
      <w:r>
        <w:rPr>
          <w:rFonts w:ascii="MS PGothic" w:cs="MS PGothic" w:eastAsia="MS PGothic" w:hAnsi="MS PGothic"/>
          <w:sz w:val="18"/>
          <w:szCs w:val="18"/>
          <w:color w:val="auto"/>
        </w:rPr>
        <w:t>☑</w:t>
      </w:r>
    </w:p>
    <w:p>
      <w:pPr>
        <w:spacing w:after="0" w:line="29" w:lineRule="exact"/>
        <w:rPr>
          <w:sz w:val="20"/>
          <w:szCs w:val="20"/>
          <w:color w:val="auto"/>
        </w:rPr>
      </w:pPr>
    </w:p>
    <w:p>
      <w:pPr>
        <w:ind w:left="680" w:hanging="405"/>
        <w:spacing w:after="0"/>
        <w:tabs>
          <w:tab w:leader="none" w:pos="680" w:val="left"/>
        </w:tabs>
        <w:numPr>
          <w:ilvl w:val="0"/>
          <w:numId w:val="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SEC USE ONLY</w:t>
      </w:r>
    </w:p>
    <w:p>
      <w:pPr>
        <w:spacing w:after="0" w:line="31"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CITIZENSHIP OR PLACE OF ORGANIZATION</w:t>
      </w:r>
    </w:p>
    <w:p>
      <w:pPr>
        <w:spacing w:after="0" w:line="21"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8"/>
          <w:szCs w:val="18"/>
          <w:b w:val="1"/>
          <w:bCs w:val="1"/>
          <w:color w:val="auto"/>
        </w:rPr>
        <w:t>4</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Cayman Islands</w:t>
      </w:r>
    </w:p>
    <w:p>
      <w:pPr>
        <w:spacing w:after="0" w:line="8" w:lineRule="exact"/>
        <w:rPr>
          <w:sz w:val="20"/>
          <w:szCs w:val="20"/>
          <w:color w:val="auto"/>
        </w:rPr>
      </w:pPr>
    </w:p>
    <w:tbl>
      <w:tblPr>
        <w:tblLayout w:type="fixed"/>
        <w:tblInd w:w="0" w:type="dxa"/>
        <w:tblCellMar>
          <w:top w:w="0" w:type="dxa"/>
          <w:left w:w="0" w:type="dxa"/>
          <w:bottom w:w="0" w:type="dxa"/>
          <w:right w:w="0" w:type="dxa"/>
        </w:tblCellMar>
      </w:tblPr>
      <w:tr>
        <w:trPr>
          <w:trHeight w:val="74"/>
        </w:trPr>
        <w:tc>
          <w:tcPr>
            <w:tcW w:w="2680" w:type="dxa"/>
            <w:vAlign w:val="bottom"/>
            <w:tcBorders>
              <w:top w:val="single" w:sz="8" w:color="auto"/>
              <w:bottom w:val="single" w:sz="8" w:color="auto"/>
              <w:right w:val="single" w:sz="8" w:color="auto"/>
            </w:tcBorders>
            <w:shd w:val="clear" w:color="auto" w:fill="000000"/>
          </w:tcPr>
          <w:p>
            <w:pPr>
              <w:spacing w:after="0"/>
              <w:rPr>
                <w:sz w:val="6"/>
                <w:szCs w:val="6"/>
                <w:color w:val="auto"/>
              </w:rPr>
            </w:pPr>
          </w:p>
        </w:tc>
        <w:tc>
          <w:tcPr>
            <w:tcW w:w="700" w:type="dxa"/>
            <w:vAlign w:val="bottom"/>
            <w:tcBorders>
              <w:top w:val="single" w:sz="8" w:color="auto"/>
              <w:bottom w:val="single" w:sz="8" w:color="auto"/>
            </w:tcBorders>
          </w:tcPr>
          <w:p>
            <w:pPr>
              <w:spacing w:after="0"/>
              <w:rPr>
                <w:sz w:val="6"/>
                <w:szCs w:val="6"/>
                <w:color w:val="auto"/>
              </w:rPr>
            </w:pPr>
          </w:p>
        </w:tc>
        <w:tc>
          <w:tcPr>
            <w:tcW w:w="7840" w:type="dxa"/>
            <w:vAlign w:val="bottom"/>
            <w:tcBorders>
              <w:top w:val="single" w:sz="8" w:color="auto"/>
              <w:bottom w:val="single" w:sz="8" w:color="auto"/>
            </w:tcBorders>
          </w:tcPr>
          <w:p>
            <w:pPr>
              <w:spacing w:after="0"/>
              <w:rPr>
                <w:sz w:val="6"/>
                <w:szCs w:val="6"/>
                <w:color w:val="auto"/>
              </w:rPr>
            </w:pPr>
          </w:p>
        </w:tc>
        <w:tc>
          <w:tcPr>
            <w:tcW w:w="20" w:type="dxa"/>
            <w:vAlign w:val="bottom"/>
            <w:tcBorders>
              <w:top w:val="single" w:sz="8" w:color="auto"/>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2680" w:type="dxa"/>
            <w:vAlign w:val="bottom"/>
            <w:tcBorders>
              <w:right w:val="single" w:sz="8" w:color="auto"/>
            </w:tcBorders>
          </w:tcPr>
          <w:p>
            <w:pPr>
              <w:spacing w:after="0"/>
              <w:rPr>
                <w:sz w:val="19"/>
                <w:szCs w:val="19"/>
                <w:color w:val="auto"/>
              </w:rPr>
            </w:pPr>
          </w:p>
        </w:tc>
        <w:tc>
          <w:tcPr>
            <w:tcW w:w="700" w:type="dxa"/>
            <w:vAlign w:val="bottom"/>
            <w:tcBorders>
              <w:right w:val="single" w:sz="8" w:color="auto"/>
            </w:tcBorders>
            <w:vMerge w:val="restart"/>
          </w:tcPr>
          <w:p>
            <w:pPr>
              <w:jc w:val="right"/>
              <w:ind w:right="232"/>
              <w:spacing w:after="0"/>
              <w:rPr>
                <w:sz w:val="20"/>
                <w:szCs w:val="20"/>
                <w:color w:val="auto"/>
              </w:rPr>
            </w:pPr>
            <w:r>
              <w:rPr>
                <w:rFonts w:ascii="Times New Roman" w:cs="Times New Roman" w:eastAsia="Times New Roman" w:hAnsi="Times New Roman"/>
                <w:sz w:val="18"/>
                <w:szCs w:val="18"/>
                <w:b w:val="1"/>
                <w:bCs w:val="1"/>
                <w:color w:val="auto"/>
              </w:rPr>
              <w:t>5</w:t>
            </w:r>
          </w:p>
        </w:tc>
        <w:tc>
          <w:tcPr>
            <w:tcW w:w="7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8"/>
                <w:szCs w:val="18"/>
                <w:color w:val="auto"/>
              </w:rPr>
              <w:t>SOLE VOTING POWER</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8"/>
        </w:trPr>
        <w:tc>
          <w:tcPr>
            <w:tcW w:w="268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vMerge w:val="continue"/>
          </w:tcPr>
          <w:p>
            <w:pPr>
              <w:spacing w:after="0"/>
              <w:rPr>
                <w:sz w:val="17"/>
                <w:szCs w:val="17"/>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8"/>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7"/>
              </w:rPr>
              <w:t>NUMBER OF</w:t>
            </w:r>
          </w:p>
        </w:tc>
        <w:tc>
          <w:tcPr>
            <w:tcW w:w="700" w:type="dxa"/>
            <w:vAlign w:val="bottom"/>
            <w:tcBorders>
              <w:bottom w:val="single" w:sz="8" w:color="auto"/>
              <w:right w:val="single" w:sz="8" w:color="auto"/>
            </w:tcBorders>
          </w:tcPr>
          <w:p>
            <w:pPr>
              <w:spacing w:after="0"/>
              <w:rPr>
                <w:sz w:val="19"/>
                <w:szCs w:val="19"/>
                <w:color w:val="auto"/>
              </w:rPr>
            </w:pPr>
          </w:p>
        </w:tc>
        <w:tc>
          <w:tcPr>
            <w:tcW w:w="7840" w:type="dxa"/>
            <w:vAlign w:val="bottom"/>
            <w:tcBorders>
              <w:bottom w:val="single" w:sz="8" w:color="auto"/>
              <w:right w:val="single" w:sz="8" w:color="auto"/>
            </w:tcBorders>
            <w:vMerge w:val="continue"/>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04"/>
        </w:trPr>
        <w:tc>
          <w:tcPr>
            <w:tcW w:w="2680" w:type="dxa"/>
            <w:vAlign w:val="bottom"/>
            <w:tcBorders>
              <w:right w:val="single" w:sz="8" w:color="auto"/>
            </w:tcBorders>
            <w:vMerge w:val="continue"/>
          </w:tcPr>
          <w:p>
            <w:pPr>
              <w:spacing w:after="0"/>
              <w:rPr>
                <w:sz w:val="9"/>
                <w:szCs w:val="9"/>
                <w:color w:val="auto"/>
              </w:rPr>
            </w:pPr>
          </w:p>
        </w:tc>
        <w:tc>
          <w:tcPr>
            <w:tcW w:w="700" w:type="dxa"/>
            <w:vAlign w:val="bottom"/>
            <w:tcBorders>
              <w:right w:val="single" w:sz="8" w:color="auto"/>
            </w:tcBorders>
          </w:tcPr>
          <w:p>
            <w:pPr>
              <w:spacing w:after="0"/>
              <w:rPr>
                <w:sz w:val="9"/>
                <w:szCs w:val="9"/>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SHARED VOTING POWER</w:t>
            </w: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4"/>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8"/>
              </w:rPr>
              <w:t>SHARES</w:t>
            </w:r>
          </w:p>
        </w:tc>
        <w:tc>
          <w:tcPr>
            <w:tcW w:w="700" w:type="dxa"/>
            <w:vAlign w:val="bottom"/>
            <w:tcBorders>
              <w:right w:val="single" w:sz="8" w:color="auto"/>
            </w:tcBorders>
            <w:vMerge w:val="restart"/>
          </w:tcPr>
          <w:p>
            <w:pPr>
              <w:jc w:val="right"/>
              <w:ind w:right="232"/>
              <w:spacing w:after="0"/>
              <w:rPr>
                <w:sz w:val="20"/>
                <w:szCs w:val="20"/>
                <w:color w:val="auto"/>
              </w:rPr>
            </w:pPr>
            <w:r>
              <w:rPr>
                <w:rFonts w:ascii="Times New Roman" w:cs="Times New Roman" w:eastAsia="Times New Roman" w:hAnsi="Times New Roman"/>
                <w:sz w:val="18"/>
                <w:szCs w:val="18"/>
                <w:b w:val="1"/>
                <w:bCs w:val="1"/>
                <w:color w:val="auto"/>
              </w:rPr>
              <w:t>6</w:t>
            </w:r>
          </w:p>
        </w:tc>
        <w:tc>
          <w:tcPr>
            <w:tcW w:w="7840" w:type="dxa"/>
            <w:vAlign w:val="bottom"/>
            <w:tcBorders>
              <w:right w:val="single" w:sz="8" w:color="auto"/>
            </w:tcBorders>
            <w:vMerge w:val="continue"/>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2"/>
        </w:trPr>
        <w:tc>
          <w:tcPr>
            <w:tcW w:w="268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continue"/>
          </w:tcPr>
          <w:p>
            <w:pPr>
              <w:spacing w:after="0"/>
              <w:rPr>
                <w:sz w:val="7"/>
                <w:szCs w:val="7"/>
                <w:color w:val="auto"/>
              </w:rPr>
            </w:pPr>
          </w:p>
        </w:tc>
        <w:tc>
          <w:tcPr>
            <w:tcW w:w="7840" w:type="dxa"/>
            <w:vAlign w:val="bottom"/>
            <w:tcBorders>
              <w:right w:val="single" w:sz="8" w:color="auto"/>
            </w:tcBorders>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07"/>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6"/>
              </w:rPr>
              <w:t>BENEFICIALLY</w:t>
            </w:r>
          </w:p>
        </w:tc>
        <w:tc>
          <w:tcPr>
            <w:tcW w:w="700" w:type="dxa"/>
            <w:vAlign w:val="bottom"/>
            <w:tcBorders>
              <w:right w:val="single" w:sz="8" w:color="auto"/>
            </w:tcBorders>
            <w:vMerge w:val="continue"/>
          </w:tcPr>
          <w:p>
            <w:pPr>
              <w:spacing w:after="0"/>
              <w:rPr>
                <w:sz w:val="9"/>
                <w:szCs w:val="9"/>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225,000</w:t>
            </w: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9"/>
        </w:trPr>
        <w:tc>
          <w:tcPr>
            <w:tcW w:w="2680" w:type="dxa"/>
            <w:vAlign w:val="bottom"/>
            <w:tcBorders>
              <w:right w:val="single" w:sz="8" w:color="auto"/>
            </w:tcBorders>
            <w:vMerge w:val="continue"/>
          </w:tcPr>
          <w:p>
            <w:pPr>
              <w:spacing w:after="0"/>
              <w:rPr>
                <w:sz w:val="9"/>
                <w:szCs w:val="9"/>
                <w:color w:val="auto"/>
              </w:rPr>
            </w:pPr>
          </w:p>
        </w:tc>
        <w:tc>
          <w:tcPr>
            <w:tcW w:w="700" w:type="dxa"/>
            <w:vAlign w:val="bottom"/>
            <w:tcBorders>
              <w:right w:val="single" w:sz="8" w:color="auto"/>
            </w:tcBorders>
          </w:tcPr>
          <w:p>
            <w:pPr>
              <w:spacing w:after="0"/>
              <w:rPr>
                <w:sz w:val="9"/>
                <w:szCs w:val="9"/>
                <w:color w:val="auto"/>
              </w:rPr>
            </w:pPr>
          </w:p>
        </w:tc>
        <w:tc>
          <w:tcPr>
            <w:tcW w:w="7840" w:type="dxa"/>
            <w:vAlign w:val="bottom"/>
            <w:tcBorders>
              <w:right w:val="single" w:sz="8" w:color="auto"/>
            </w:tcBorders>
            <w:vMerge w:val="continue"/>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19"/>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7"/>
              </w:rPr>
              <w:t>OWNED BY</w:t>
            </w:r>
          </w:p>
        </w:tc>
        <w:tc>
          <w:tcPr>
            <w:tcW w:w="700" w:type="dxa"/>
            <w:vAlign w:val="bottom"/>
            <w:tcBorders>
              <w:bottom w:val="single" w:sz="8" w:color="auto"/>
              <w:right w:val="single" w:sz="8" w:color="auto"/>
            </w:tcBorders>
          </w:tcPr>
          <w:p>
            <w:pPr>
              <w:spacing w:after="0"/>
              <w:rPr>
                <w:sz w:val="10"/>
                <w:szCs w:val="10"/>
                <w:color w:val="auto"/>
              </w:rPr>
            </w:pPr>
          </w:p>
        </w:tc>
        <w:tc>
          <w:tcPr>
            <w:tcW w:w="7840" w:type="dxa"/>
            <w:vAlign w:val="bottom"/>
            <w:tcBorders>
              <w:bottom w:val="single" w:sz="8" w:color="auto"/>
              <w:right w:val="single" w:sz="8" w:color="auto"/>
            </w:tcBorders>
            <w:vMerge w:val="continue"/>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7"/>
        </w:trPr>
        <w:tc>
          <w:tcPr>
            <w:tcW w:w="268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tcPr>
          <w:p>
            <w:pPr>
              <w:spacing w:after="0"/>
              <w:rPr>
                <w:sz w:val="6"/>
                <w:szCs w:val="6"/>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SOLE DISPOSITIVE POWER</w:t>
            </w: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51"/>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7"/>
              </w:rPr>
              <w:t>EACH</w:t>
            </w:r>
          </w:p>
        </w:tc>
        <w:tc>
          <w:tcPr>
            <w:tcW w:w="700" w:type="dxa"/>
            <w:vAlign w:val="bottom"/>
            <w:tcBorders>
              <w:right w:val="single" w:sz="8" w:color="auto"/>
            </w:tcBorders>
            <w:vMerge w:val="restart"/>
          </w:tcPr>
          <w:p>
            <w:pPr>
              <w:jc w:val="right"/>
              <w:ind w:right="232"/>
              <w:spacing w:after="0"/>
              <w:rPr>
                <w:sz w:val="20"/>
                <w:szCs w:val="20"/>
                <w:color w:val="auto"/>
              </w:rPr>
            </w:pPr>
            <w:r>
              <w:rPr>
                <w:rFonts w:ascii="Times New Roman" w:cs="Times New Roman" w:eastAsia="Times New Roman" w:hAnsi="Times New Roman"/>
                <w:sz w:val="18"/>
                <w:szCs w:val="18"/>
                <w:b w:val="1"/>
                <w:bCs w:val="1"/>
                <w:color w:val="auto"/>
              </w:rPr>
              <w:t>7</w:t>
            </w:r>
          </w:p>
        </w:tc>
        <w:tc>
          <w:tcPr>
            <w:tcW w:w="7840" w:type="dxa"/>
            <w:vAlign w:val="bottom"/>
            <w:tcBorders>
              <w:right w:val="single" w:sz="8" w:color="auto"/>
            </w:tcBorders>
            <w:vMerge w:val="continue"/>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65"/>
        </w:trPr>
        <w:tc>
          <w:tcPr>
            <w:tcW w:w="268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vMerge w:val="continue"/>
          </w:tcPr>
          <w:p>
            <w:pPr>
              <w:spacing w:after="0"/>
              <w:rPr>
                <w:sz w:val="5"/>
                <w:szCs w:val="5"/>
                <w:color w:val="auto"/>
              </w:rPr>
            </w:pPr>
          </w:p>
        </w:tc>
        <w:tc>
          <w:tcPr>
            <w:tcW w:w="7840" w:type="dxa"/>
            <w:vAlign w:val="bottom"/>
            <w:tcBorders>
              <w:right w:val="single" w:sz="8" w:color="auto"/>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34"/>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6"/>
              </w:rPr>
              <w:t>REPORTING</w:t>
            </w:r>
          </w:p>
        </w:tc>
        <w:tc>
          <w:tcPr>
            <w:tcW w:w="700" w:type="dxa"/>
            <w:vAlign w:val="bottom"/>
            <w:tcBorders>
              <w:right w:val="single" w:sz="8" w:color="auto"/>
            </w:tcBorders>
            <w:vMerge w:val="continue"/>
          </w:tcPr>
          <w:p>
            <w:pPr>
              <w:spacing w:after="0"/>
              <w:rPr>
                <w:sz w:val="11"/>
                <w:szCs w:val="11"/>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-0-</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2"/>
        </w:trPr>
        <w:tc>
          <w:tcPr>
            <w:tcW w:w="268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840" w:type="dxa"/>
            <w:vAlign w:val="bottom"/>
            <w:tcBorders>
              <w:right w:val="single" w:sz="8" w:color="auto"/>
            </w:tcBorders>
            <w:vMerge w:val="continue"/>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46"/>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7"/>
              </w:rPr>
              <w:t>PERSON WITH</w:t>
            </w:r>
          </w:p>
        </w:tc>
        <w:tc>
          <w:tcPr>
            <w:tcW w:w="700" w:type="dxa"/>
            <w:vAlign w:val="bottom"/>
            <w:tcBorders>
              <w:bottom w:val="single" w:sz="8" w:color="auto"/>
              <w:right w:val="single" w:sz="8" w:color="auto"/>
            </w:tcBorders>
          </w:tcPr>
          <w:p>
            <w:pPr>
              <w:spacing w:after="0"/>
              <w:rPr>
                <w:sz w:val="12"/>
                <w:szCs w:val="12"/>
                <w:color w:val="auto"/>
              </w:rPr>
            </w:pPr>
          </w:p>
        </w:tc>
        <w:tc>
          <w:tcPr>
            <w:tcW w:w="7840" w:type="dxa"/>
            <w:vAlign w:val="bottom"/>
            <w:tcBorders>
              <w:bottom w:val="single" w:sz="8" w:color="auto"/>
              <w:right w:val="single" w:sz="8" w:color="auto"/>
            </w:tcBorders>
            <w:vMerge w:val="continue"/>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62"/>
        </w:trPr>
        <w:tc>
          <w:tcPr>
            <w:tcW w:w="268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vMerge w:val="restart"/>
          </w:tcPr>
          <w:p>
            <w:pPr>
              <w:jc w:val="right"/>
              <w:ind w:right="232"/>
              <w:spacing w:after="0"/>
              <w:rPr>
                <w:sz w:val="20"/>
                <w:szCs w:val="20"/>
                <w:color w:val="auto"/>
              </w:rPr>
            </w:pPr>
            <w:r>
              <w:rPr>
                <w:rFonts w:ascii="Times New Roman" w:cs="Times New Roman" w:eastAsia="Times New Roman" w:hAnsi="Times New Roman"/>
                <w:sz w:val="18"/>
                <w:szCs w:val="18"/>
                <w:b w:val="1"/>
                <w:bCs w:val="1"/>
                <w:color w:val="auto"/>
              </w:rPr>
              <w:t>8</w:t>
            </w: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SHARED DISPOSITIVE POWER</w:t>
            </w: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66"/>
        </w:trPr>
        <w:tc>
          <w:tcPr>
            <w:tcW w:w="2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7840" w:type="dxa"/>
            <w:vAlign w:val="bottom"/>
            <w:tcBorders>
              <w:right w:val="single" w:sz="8" w:color="auto"/>
            </w:tcBorders>
            <w:vMerge w:val="continue"/>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8"/>
        </w:trPr>
        <w:tc>
          <w:tcPr>
            <w:tcW w:w="268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vMerge w:val="continue"/>
          </w:tcPr>
          <w:p>
            <w:pPr>
              <w:spacing w:after="0"/>
              <w:rPr>
                <w:sz w:val="17"/>
                <w:szCs w:val="17"/>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225,000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42"/>
        </w:trPr>
        <w:tc>
          <w:tcPr>
            <w:tcW w:w="2680" w:type="dxa"/>
            <w:vAlign w:val="bottom"/>
            <w:tcBorders>
              <w:bottom w:val="single" w:sz="8" w:color="auto"/>
              <w:right w:val="single" w:sz="8" w:color="auto"/>
            </w:tcBorders>
          </w:tcPr>
          <w:p>
            <w:pPr>
              <w:spacing w:after="0"/>
              <w:rPr>
                <w:sz w:val="21"/>
                <w:szCs w:val="21"/>
                <w:color w:val="auto"/>
              </w:rPr>
            </w:pPr>
          </w:p>
        </w:tc>
        <w:tc>
          <w:tcPr>
            <w:tcW w:w="700" w:type="dxa"/>
            <w:vAlign w:val="bottom"/>
            <w:tcBorders>
              <w:bottom w:val="single" w:sz="8" w:color="auto"/>
              <w:right w:val="single" w:sz="8" w:color="auto"/>
            </w:tcBorders>
          </w:tcPr>
          <w:p>
            <w:pPr>
              <w:spacing w:after="0"/>
              <w:rPr>
                <w:sz w:val="21"/>
                <w:szCs w:val="21"/>
                <w:color w:val="auto"/>
              </w:rPr>
            </w:pPr>
          </w:p>
        </w:tc>
        <w:tc>
          <w:tcPr>
            <w:tcW w:w="7840" w:type="dxa"/>
            <w:vAlign w:val="bottom"/>
            <w:tcBorders>
              <w:bottom w:val="single" w:sz="8" w:color="auto"/>
              <w:right w:val="single" w:sz="8" w:color="auto"/>
            </w:tcBorders>
            <w:vMerge w:val="continue"/>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0" w:type="dxa"/>
            <w:vAlign w:val="bottom"/>
          </w:tcPr>
          <w:p>
            <w:pPr>
              <w:spacing w:after="0"/>
              <w:rPr>
                <w:sz w:val="1"/>
                <w:szCs w:val="1"/>
                <w:color w:val="auto"/>
              </w:rPr>
            </w:pPr>
          </w:p>
        </w:tc>
      </w:tr>
    </w:tbl>
    <w:p>
      <w:pPr>
        <w:spacing w:after="0" w:line="5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AGGREGATE AMOUNT BENEFICIALLY OWNED BY EACH REPORTING PERSON</w:t>
      </w:r>
    </w:p>
    <w:p>
      <w:pPr>
        <w:spacing w:after="0" w:line="21"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8"/>
          <w:szCs w:val="18"/>
          <w:b w:val="1"/>
          <w:bCs w:val="1"/>
          <w:color w:val="auto"/>
        </w:rPr>
        <w:t>9</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225,000</w:t>
      </w:r>
    </w:p>
    <w:p>
      <w:pPr>
        <w:spacing w:after="0" w:line="24"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CHECK BOX IF THE AGGREGATE AMOUNT IN ROW (9) EXCLUDES CERTAIN SHARES</w:t>
      </w:r>
    </w:p>
    <w:p>
      <w:pPr>
        <w:spacing w:after="0" w:line="21"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b w:val="1"/>
          <w:bCs w:val="1"/>
          <w:color w:val="auto"/>
        </w:rPr>
        <w:t>10</w:t>
      </w:r>
    </w:p>
    <w:p>
      <w:pPr>
        <w:spacing w:after="0" w:line="240"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PERCENT OF CLASS REPRESENTED BY AMOUNT IN ROW (9)</w:t>
      </w:r>
    </w:p>
    <w:p>
      <w:pPr>
        <w:spacing w:after="0" w:line="21"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b w:val="1"/>
          <w:bCs w:val="1"/>
          <w:color w:val="auto"/>
        </w:rPr>
        <w:t>11</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0.9%</w:t>
      </w:r>
    </w:p>
    <w:p>
      <w:pPr>
        <w:spacing w:after="0" w:line="24"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18"/>
          <w:szCs w:val="18"/>
          <w:color w:val="auto"/>
        </w:rPr>
        <w:t>TYPE OF REPORTING PERSON</w:t>
      </w:r>
    </w:p>
    <w:p>
      <w:pPr>
        <w:spacing w:after="0" w:line="21"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b w:val="1"/>
          <w:bCs w:val="1"/>
          <w:color w:val="auto"/>
        </w:rPr>
        <w:t>12</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CO</w:t>
      </w:r>
    </w:p>
    <w:p>
      <w:pPr>
        <w:sectPr>
          <w:pgSz w:w="11900" w:h="16838" w:orient="portrait"/>
          <w:cols w:equalWidth="0" w:num="1">
            <w:col w:w="11240"/>
          </w:cols>
          <w:pgMar w:left="320" w:top="557" w:right="339" w:bottom="1440" w:gutter="0" w:footer="0" w:header="0"/>
          <w:type w:val="continuous"/>
        </w:sectPr>
      </w:pPr>
    </w:p>
    <w:bookmarkStart w:id="4" w:name="page5"/>
    <w:bookmarkEnd w:id="4"/>
    <w:p>
      <w:pPr>
        <w:spacing w:after="0"/>
        <w:rPr>
          <w:sz w:val="20"/>
          <w:szCs w:val="20"/>
          <w:color w:val="auto"/>
        </w:rPr>
      </w:pPr>
      <w:r>
        <w:rPr>
          <w:rFonts w:ascii="Times New Roman" w:cs="Times New Roman" w:eastAsia="Times New Roman" w:hAnsi="Times New Roman"/>
          <w:sz w:val="16"/>
          <w:szCs w:val="16"/>
          <w:color w:val="auto"/>
        </w:rPr>
        <w:t>CUSIP No.</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6"/>
          <w:szCs w:val="16"/>
          <w:color w:val="auto"/>
        </w:rPr>
        <w:t>53804W205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-374650</wp:posOffset>
            </wp:positionH>
            <wp:positionV relativeFrom="paragraph">
              <wp:posOffset>-117475</wp:posOffset>
            </wp:positionV>
            <wp:extent cx="1298575" cy="17589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298575" cy="17589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tabs>
          <w:tab w:leader="none" w:pos="3460" w:val="left"/>
        </w:tabs>
        <w:rPr>
          <w:sz w:val="20"/>
          <w:szCs w:val="20"/>
          <w:color w:val="auto"/>
        </w:rPr>
      </w:pPr>
      <w:r>
        <w:rPr>
          <w:rFonts w:ascii="Times New Roman" w:cs="Times New Roman" w:eastAsia="Times New Roman" w:hAnsi="Times New Roman"/>
          <w:sz w:val="18"/>
          <w:szCs w:val="18"/>
          <w:b w:val="1"/>
          <w:bCs w:val="1"/>
          <w:color w:val="auto"/>
        </w:rPr>
        <w:t>SCHEDULE 13G</w:t>
      </w:r>
      <w:r>
        <w:rPr>
          <w:sz w:val="20"/>
          <w:szCs w:val="20"/>
          <w:color w:val="auto"/>
        </w:rPr>
        <w:tab/>
      </w:r>
      <w:r>
        <w:rPr>
          <w:rFonts w:ascii="Times New Roman" w:cs="Times New Roman" w:eastAsia="Times New Roman" w:hAnsi="Times New Roman"/>
          <w:sz w:val="26"/>
          <w:szCs w:val="26"/>
          <w:color w:val="auto"/>
          <w:vertAlign w:val="superscript"/>
        </w:rPr>
        <w:t>Page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-3247390</wp:posOffset>
            </wp:positionH>
            <wp:positionV relativeFrom="paragraph">
              <wp:posOffset>125730</wp:posOffset>
            </wp:positionV>
            <wp:extent cx="7136130" cy="502729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6130" cy="502729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jc w:val="center"/>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-247015</wp:posOffset>
            </wp:positionH>
            <wp:positionV relativeFrom="paragraph">
              <wp:posOffset>-132080</wp:posOffset>
            </wp:positionV>
            <wp:extent cx="561340" cy="1587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561340" cy="1587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jc w:val="center"/>
        <w:spacing w:after="0"/>
        <w:rPr>
          <w:sz w:val="20"/>
          <w:szCs w:val="20"/>
          <w:color w:val="auto"/>
        </w:rPr>
      </w:pPr>
      <w:r>
        <w:rPr>
          <w:rFonts w:ascii="Times New Roman" w:cs="Times New Roman" w:eastAsia="Times New Roman" w:hAnsi="Times New Roman"/>
          <w:sz w:val="16"/>
          <w:szCs w:val="16"/>
          <w:color w:val="auto"/>
        </w:rPr>
        <w:t>of</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-224155</wp:posOffset>
            </wp:positionH>
            <wp:positionV relativeFrom="paragraph">
              <wp:posOffset>-129540</wp:posOffset>
            </wp:positionV>
            <wp:extent cx="570230" cy="1587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570230" cy="158750"/>
                    </a:xfrm>
                    <a:prstGeom prst="rect">
                      <a:avLst/>
                    </a:prstGeom>
                    <a:noFill/>
                  </pic:spPr>
                </pic:pic>
              </a:graphicData>
            </a:graphic>
          </wp:anchor>
        </w:drawing>
      </w:r>
    </w:p>
    <w:p>
      <w:pPr>
        <w:spacing w:after="0" w:line="282" w:lineRule="exact"/>
        <w:rPr>
          <w:sz w:val="20"/>
          <w:szCs w:val="20"/>
          <w:color w:val="auto"/>
        </w:rPr>
      </w:pPr>
    </w:p>
    <w:p>
      <w:pPr>
        <w:sectPr>
          <w:pgSz w:w="11900" w:h="16838" w:orient="portrait"/>
          <w:cols w:equalWidth="0" w:num="6">
            <w:col w:w="800" w:space="700"/>
            <w:col w:w="2900" w:space="720"/>
            <w:col w:w="3820" w:space="500"/>
            <w:col w:w="100" w:space="500"/>
            <w:col w:w="140" w:space="520"/>
            <w:col w:w="540"/>
          </w:cols>
          <w:pgMar w:left="320" w:top="557" w:right="339" w:bottom="1440" w:gutter="0" w:footer="0" w:header="0"/>
        </w:sectPr>
      </w:pPr>
    </w:p>
    <w:p>
      <w:pPr>
        <w:spacing w:after="0" w:line="68"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NAMES OF REPORTING PERSONS</w:t>
      </w:r>
    </w:p>
    <w:p>
      <w:pPr>
        <w:spacing w:after="0" w:line="21"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8"/>
          <w:szCs w:val="18"/>
          <w:b w:val="1"/>
          <w:bCs w:val="1"/>
          <w:color w:val="auto"/>
        </w:rPr>
        <w:t>1</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Millennium International Management LP</w:t>
      </w:r>
    </w:p>
    <w:p>
      <w:pPr>
        <w:spacing w:after="0" w:line="24"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CHECK THE APPROPRIATE BOX IF A MEMBER OF A GROUP</w:t>
      </w:r>
    </w:p>
    <w:p>
      <w:pPr>
        <w:spacing w:after="0" w:line="21" w:lineRule="exact"/>
        <w:rPr>
          <w:sz w:val="20"/>
          <w:szCs w:val="20"/>
          <w:color w:val="auto"/>
        </w:rPr>
      </w:pPr>
    </w:p>
    <w:p>
      <w:pPr>
        <w:ind w:left="680" w:hanging="405"/>
        <w:spacing w:after="0"/>
        <w:tabs>
          <w:tab w:leader="none" w:pos="680" w:val="left"/>
        </w:tabs>
        <w:numPr>
          <w:ilvl w:val="0"/>
          <w:numId w:val="10"/>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w:t>
      </w:r>
    </w:p>
    <w:p>
      <w:pPr>
        <w:spacing w:after="0" w:line="9" w:lineRule="exact"/>
        <w:rPr>
          <w:rFonts w:ascii="Times New Roman" w:cs="Times New Roman" w:eastAsia="Times New Roman" w:hAnsi="Times New Roman"/>
          <w:sz w:val="18"/>
          <w:szCs w:val="18"/>
          <w:b w:val="1"/>
          <w:bCs w:val="1"/>
          <w:color w:val="auto"/>
        </w:rPr>
      </w:pPr>
    </w:p>
    <w:p>
      <w:pPr>
        <w:ind w:left="1000" w:hanging="327"/>
        <w:spacing w:after="0" w:line="207" w:lineRule="exact"/>
        <w:tabs>
          <w:tab w:leader="none" w:pos="1000" w:val="left"/>
        </w:tabs>
        <w:numPr>
          <w:ilvl w:val="1"/>
          <w:numId w:val="10"/>
        </w:numPr>
        <w:rPr>
          <w:rFonts w:ascii="Times New Roman" w:cs="Times New Roman" w:eastAsia="Times New Roman" w:hAnsi="Times New Roman"/>
          <w:sz w:val="18"/>
          <w:szCs w:val="18"/>
          <w:color w:val="auto"/>
        </w:rPr>
      </w:pPr>
      <w:r>
        <w:rPr>
          <w:rFonts w:ascii="MS PGothic" w:cs="MS PGothic" w:eastAsia="MS PGothic" w:hAnsi="MS PGothic"/>
          <w:sz w:val="18"/>
          <w:szCs w:val="18"/>
          <w:color w:val="auto"/>
        </w:rPr>
        <w:t>☑</w:t>
      </w:r>
    </w:p>
    <w:p>
      <w:pPr>
        <w:spacing w:after="0" w:line="29" w:lineRule="exact"/>
        <w:rPr>
          <w:sz w:val="20"/>
          <w:szCs w:val="20"/>
          <w:color w:val="auto"/>
        </w:rPr>
      </w:pPr>
    </w:p>
    <w:p>
      <w:pPr>
        <w:ind w:left="680" w:hanging="405"/>
        <w:spacing w:after="0"/>
        <w:tabs>
          <w:tab w:leader="none" w:pos="680" w:val="left"/>
        </w:tabs>
        <w:numPr>
          <w:ilvl w:val="0"/>
          <w:numId w:val="1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SEC USE ONLY</w:t>
      </w:r>
    </w:p>
    <w:p>
      <w:pPr>
        <w:spacing w:after="0" w:line="31"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CITIZENSHIP OR PLACE OF ORGANIZATION</w:t>
      </w:r>
    </w:p>
    <w:p>
      <w:pPr>
        <w:spacing w:after="0" w:line="21"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8"/>
          <w:szCs w:val="18"/>
          <w:b w:val="1"/>
          <w:bCs w:val="1"/>
          <w:color w:val="auto"/>
        </w:rPr>
        <w:t>4</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Delaware</w:t>
      </w:r>
    </w:p>
    <w:p>
      <w:pPr>
        <w:spacing w:after="0" w:line="8" w:lineRule="exact"/>
        <w:rPr>
          <w:sz w:val="20"/>
          <w:szCs w:val="20"/>
          <w:color w:val="auto"/>
        </w:rPr>
      </w:pPr>
    </w:p>
    <w:tbl>
      <w:tblPr>
        <w:tblLayout w:type="fixed"/>
        <w:tblInd w:w="0" w:type="dxa"/>
        <w:tblCellMar>
          <w:top w:w="0" w:type="dxa"/>
          <w:left w:w="0" w:type="dxa"/>
          <w:bottom w:w="0" w:type="dxa"/>
          <w:right w:w="0" w:type="dxa"/>
        </w:tblCellMar>
      </w:tblPr>
      <w:tr>
        <w:trPr>
          <w:trHeight w:val="74"/>
        </w:trPr>
        <w:tc>
          <w:tcPr>
            <w:tcW w:w="2680" w:type="dxa"/>
            <w:vAlign w:val="bottom"/>
            <w:tcBorders>
              <w:top w:val="single" w:sz="8" w:color="auto"/>
              <w:bottom w:val="single" w:sz="8" w:color="auto"/>
              <w:right w:val="single" w:sz="8" w:color="auto"/>
            </w:tcBorders>
            <w:shd w:val="clear" w:color="auto" w:fill="000000"/>
          </w:tcPr>
          <w:p>
            <w:pPr>
              <w:spacing w:after="0"/>
              <w:rPr>
                <w:sz w:val="6"/>
                <w:szCs w:val="6"/>
                <w:color w:val="auto"/>
              </w:rPr>
            </w:pPr>
          </w:p>
        </w:tc>
        <w:tc>
          <w:tcPr>
            <w:tcW w:w="700" w:type="dxa"/>
            <w:vAlign w:val="bottom"/>
            <w:tcBorders>
              <w:top w:val="single" w:sz="8" w:color="auto"/>
              <w:bottom w:val="single" w:sz="8" w:color="auto"/>
            </w:tcBorders>
          </w:tcPr>
          <w:p>
            <w:pPr>
              <w:spacing w:after="0"/>
              <w:rPr>
                <w:sz w:val="6"/>
                <w:szCs w:val="6"/>
                <w:color w:val="auto"/>
              </w:rPr>
            </w:pPr>
          </w:p>
        </w:tc>
        <w:tc>
          <w:tcPr>
            <w:tcW w:w="7840" w:type="dxa"/>
            <w:vAlign w:val="bottom"/>
            <w:tcBorders>
              <w:top w:val="single" w:sz="8" w:color="auto"/>
              <w:bottom w:val="single" w:sz="8" w:color="auto"/>
            </w:tcBorders>
          </w:tcPr>
          <w:p>
            <w:pPr>
              <w:spacing w:after="0"/>
              <w:rPr>
                <w:sz w:val="6"/>
                <w:szCs w:val="6"/>
                <w:color w:val="auto"/>
              </w:rPr>
            </w:pPr>
          </w:p>
        </w:tc>
        <w:tc>
          <w:tcPr>
            <w:tcW w:w="20" w:type="dxa"/>
            <w:vAlign w:val="bottom"/>
            <w:tcBorders>
              <w:top w:val="single" w:sz="8" w:color="auto"/>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2680" w:type="dxa"/>
            <w:vAlign w:val="bottom"/>
            <w:tcBorders>
              <w:right w:val="single" w:sz="8" w:color="auto"/>
            </w:tcBorders>
          </w:tcPr>
          <w:p>
            <w:pPr>
              <w:spacing w:after="0"/>
              <w:rPr>
                <w:sz w:val="19"/>
                <w:szCs w:val="19"/>
                <w:color w:val="auto"/>
              </w:rPr>
            </w:pPr>
          </w:p>
        </w:tc>
        <w:tc>
          <w:tcPr>
            <w:tcW w:w="700" w:type="dxa"/>
            <w:vAlign w:val="bottom"/>
            <w:tcBorders>
              <w:right w:val="single" w:sz="8" w:color="auto"/>
            </w:tcBorders>
            <w:vMerge w:val="restart"/>
          </w:tcPr>
          <w:p>
            <w:pPr>
              <w:jc w:val="right"/>
              <w:ind w:right="232"/>
              <w:spacing w:after="0"/>
              <w:rPr>
                <w:sz w:val="20"/>
                <w:szCs w:val="20"/>
                <w:color w:val="auto"/>
              </w:rPr>
            </w:pPr>
            <w:r>
              <w:rPr>
                <w:rFonts w:ascii="Times New Roman" w:cs="Times New Roman" w:eastAsia="Times New Roman" w:hAnsi="Times New Roman"/>
                <w:sz w:val="18"/>
                <w:szCs w:val="18"/>
                <w:b w:val="1"/>
                <w:bCs w:val="1"/>
                <w:color w:val="auto"/>
              </w:rPr>
              <w:t>5</w:t>
            </w:r>
          </w:p>
        </w:tc>
        <w:tc>
          <w:tcPr>
            <w:tcW w:w="7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8"/>
                <w:szCs w:val="18"/>
                <w:color w:val="auto"/>
              </w:rPr>
              <w:t>SOLE VOTING POWER</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8"/>
        </w:trPr>
        <w:tc>
          <w:tcPr>
            <w:tcW w:w="268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vMerge w:val="continue"/>
          </w:tcPr>
          <w:p>
            <w:pPr>
              <w:spacing w:after="0"/>
              <w:rPr>
                <w:sz w:val="17"/>
                <w:szCs w:val="17"/>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8"/>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7"/>
              </w:rPr>
              <w:t>NUMBER OF</w:t>
            </w:r>
          </w:p>
        </w:tc>
        <w:tc>
          <w:tcPr>
            <w:tcW w:w="700" w:type="dxa"/>
            <w:vAlign w:val="bottom"/>
            <w:tcBorders>
              <w:bottom w:val="single" w:sz="8" w:color="auto"/>
              <w:right w:val="single" w:sz="8" w:color="auto"/>
            </w:tcBorders>
          </w:tcPr>
          <w:p>
            <w:pPr>
              <w:spacing w:after="0"/>
              <w:rPr>
                <w:sz w:val="19"/>
                <w:szCs w:val="19"/>
                <w:color w:val="auto"/>
              </w:rPr>
            </w:pPr>
          </w:p>
        </w:tc>
        <w:tc>
          <w:tcPr>
            <w:tcW w:w="7840" w:type="dxa"/>
            <w:vAlign w:val="bottom"/>
            <w:tcBorders>
              <w:bottom w:val="single" w:sz="8" w:color="auto"/>
              <w:right w:val="single" w:sz="8" w:color="auto"/>
            </w:tcBorders>
            <w:vMerge w:val="continue"/>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04"/>
        </w:trPr>
        <w:tc>
          <w:tcPr>
            <w:tcW w:w="2680" w:type="dxa"/>
            <w:vAlign w:val="bottom"/>
            <w:tcBorders>
              <w:right w:val="single" w:sz="8" w:color="auto"/>
            </w:tcBorders>
            <w:vMerge w:val="continue"/>
          </w:tcPr>
          <w:p>
            <w:pPr>
              <w:spacing w:after="0"/>
              <w:rPr>
                <w:sz w:val="9"/>
                <w:szCs w:val="9"/>
                <w:color w:val="auto"/>
              </w:rPr>
            </w:pPr>
          </w:p>
        </w:tc>
        <w:tc>
          <w:tcPr>
            <w:tcW w:w="700" w:type="dxa"/>
            <w:vAlign w:val="bottom"/>
            <w:tcBorders>
              <w:right w:val="single" w:sz="8" w:color="auto"/>
            </w:tcBorders>
          </w:tcPr>
          <w:p>
            <w:pPr>
              <w:spacing w:after="0"/>
              <w:rPr>
                <w:sz w:val="9"/>
                <w:szCs w:val="9"/>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SHARED VOTING POWER</w:t>
            </w: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4"/>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8"/>
              </w:rPr>
              <w:t>SHARES</w:t>
            </w:r>
          </w:p>
        </w:tc>
        <w:tc>
          <w:tcPr>
            <w:tcW w:w="700" w:type="dxa"/>
            <w:vAlign w:val="bottom"/>
            <w:tcBorders>
              <w:right w:val="single" w:sz="8" w:color="auto"/>
            </w:tcBorders>
            <w:vMerge w:val="restart"/>
          </w:tcPr>
          <w:p>
            <w:pPr>
              <w:jc w:val="right"/>
              <w:ind w:right="232"/>
              <w:spacing w:after="0"/>
              <w:rPr>
                <w:sz w:val="20"/>
                <w:szCs w:val="20"/>
                <w:color w:val="auto"/>
              </w:rPr>
            </w:pPr>
            <w:r>
              <w:rPr>
                <w:rFonts w:ascii="Times New Roman" w:cs="Times New Roman" w:eastAsia="Times New Roman" w:hAnsi="Times New Roman"/>
                <w:sz w:val="18"/>
                <w:szCs w:val="18"/>
                <w:b w:val="1"/>
                <w:bCs w:val="1"/>
                <w:color w:val="auto"/>
              </w:rPr>
              <w:t>6</w:t>
            </w:r>
          </w:p>
        </w:tc>
        <w:tc>
          <w:tcPr>
            <w:tcW w:w="7840" w:type="dxa"/>
            <w:vAlign w:val="bottom"/>
            <w:tcBorders>
              <w:right w:val="single" w:sz="8" w:color="auto"/>
            </w:tcBorders>
            <w:vMerge w:val="continue"/>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2"/>
        </w:trPr>
        <w:tc>
          <w:tcPr>
            <w:tcW w:w="268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continue"/>
          </w:tcPr>
          <w:p>
            <w:pPr>
              <w:spacing w:after="0"/>
              <w:rPr>
                <w:sz w:val="7"/>
                <w:szCs w:val="7"/>
                <w:color w:val="auto"/>
              </w:rPr>
            </w:pPr>
          </w:p>
        </w:tc>
        <w:tc>
          <w:tcPr>
            <w:tcW w:w="7840" w:type="dxa"/>
            <w:vAlign w:val="bottom"/>
            <w:tcBorders>
              <w:right w:val="single" w:sz="8" w:color="auto"/>
            </w:tcBorders>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07"/>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6"/>
              </w:rPr>
              <w:t>BENEFICIALLY</w:t>
            </w:r>
          </w:p>
        </w:tc>
        <w:tc>
          <w:tcPr>
            <w:tcW w:w="700" w:type="dxa"/>
            <w:vAlign w:val="bottom"/>
            <w:tcBorders>
              <w:right w:val="single" w:sz="8" w:color="auto"/>
            </w:tcBorders>
            <w:vMerge w:val="continue"/>
          </w:tcPr>
          <w:p>
            <w:pPr>
              <w:spacing w:after="0"/>
              <w:rPr>
                <w:sz w:val="9"/>
                <w:szCs w:val="9"/>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225,000</w:t>
            </w: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9"/>
        </w:trPr>
        <w:tc>
          <w:tcPr>
            <w:tcW w:w="2680" w:type="dxa"/>
            <w:vAlign w:val="bottom"/>
            <w:tcBorders>
              <w:right w:val="single" w:sz="8" w:color="auto"/>
            </w:tcBorders>
            <w:vMerge w:val="continue"/>
          </w:tcPr>
          <w:p>
            <w:pPr>
              <w:spacing w:after="0"/>
              <w:rPr>
                <w:sz w:val="9"/>
                <w:szCs w:val="9"/>
                <w:color w:val="auto"/>
              </w:rPr>
            </w:pPr>
          </w:p>
        </w:tc>
        <w:tc>
          <w:tcPr>
            <w:tcW w:w="700" w:type="dxa"/>
            <w:vAlign w:val="bottom"/>
            <w:tcBorders>
              <w:right w:val="single" w:sz="8" w:color="auto"/>
            </w:tcBorders>
          </w:tcPr>
          <w:p>
            <w:pPr>
              <w:spacing w:after="0"/>
              <w:rPr>
                <w:sz w:val="9"/>
                <w:szCs w:val="9"/>
                <w:color w:val="auto"/>
              </w:rPr>
            </w:pPr>
          </w:p>
        </w:tc>
        <w:tc>
          <w:tcPr>
            <w:tcW w:w="7840" w:type="dxa"/>
            <w:vAlign w:val="bottom"/>
            <w:tcBorders>
              <w:right w:val="single" w:sz="8" w:color="auto"/>
            </w:tcBorders>
            <w:vMerge w:val="continue"/>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19"/>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7"/>
              </w:rPr>
              <w:t>OWNED BY</w:t>
            </w:r>
          </w:p>
        </w:tc>
        <w:tc>
          <w:tcPr>
            <w:tcW w:w="700" w:type="dxa"/>
            <w:vAlign w:val="bottom"/>
            <w:tcBorders>
              <w:bottom w:val="single" w:sz="8" w:color="auto"/>
              <w:right w:val="single" w:sz="8" w:color="auto"/>
            </w:tcBorders>
          </w:tcPr>
          <w:p>
            <w:pPr>
              <w:spacing w:after="0"/>
              <w:rPr>
                <w:sz w:val="10"/>
                <w:szCs w:val="10"/>
                <w:color w:val="auto"/>
              </w:rPr>
            </w:pPr>
          </w:p>
        </w:tc>
        <w:tc>
          <w:tcPr>
            <w:tcW w:w="7840" w:type="dxa"/>
            <w:vAlign w:val="bottom"/>
            <w:tcBorders>
              <w:bottom w:val="single" w:sz="8" w:color="auto"/>
              <w:right w:val="single" w:sz="8" w:color="auto"/>
            </w:tcBorders>
            <w:vMerge w:val="continue"/>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7"/>
        </w:trPr>
        <w:tc>
          <w:tcPr>
            <w:tcW w:w="268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tcPr>
          <w:p>
            <w:pPr>
              <w:spacing w:after="0"/>
              <w:rPr>
                <w:sz w:val="6"/>
                <w:szCs w:val="6"/>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SOLE DISPOSITIVE POWER</w:t>
            </w: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51"/>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7"/>
              </w:rPr>
              <w:t>EACH</w:t>
            </w:r>
          </w:p>
        </w:tc>
        <w:tc>
          <w:tcPr>
            <w:tcW w:w="700" w:type="dxa"/>
            <w:vAlign w:val="bottom"/>
            <w:tcBorders>
              <w:right w:val="single" w:sz="8" w:color="auto"/>
            </w:tcBorders>
            <w:vMerge w:val="restart"/>
          </w:tcPr>
          <w:p>
            <w:pPr>
              <w:jc w:val="right"/>
              <w:ind w:right="232"/>
              <w:spacing w:after="0"/>
              <w:rPr>
                <w:sz w:val="20"/>
                <w:szCs w:val="20"/>
                <w:color w:val="auto"/>
              </w:rPr>
            </w:pPr>
            <w:r>
              <w:rPr>
                <w:rFonts w:ascii="Times New Roman" w:cs="Times New Roman" w:eastAsia="Times New Roman" w:hAnsi="Times New Roman"/>
                <w:sz w:val="18"/>
                <w:szCs w:val="18"/>
                <w:b w:val="1"/>
                <w:bCs w:val="1"/>
                <w:color w:val="auto"/>
              </w:rPr>
              <w:t>7</w:t>
            </w:r>
          </w:p>
        </w:tc>
        <w:tc>
          <w:tcPr>
            <w:tcW w:w="7840" w:type="dxa"/>
            <w:vAlign w:val="bottom"/>
            <w:tcBorders>
              <w:right w:val="single" w:sz="8" w:color="auto"/>
            </w:tcBorders>
            <w:vMerge w:val="continue"/>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65"/>
        </w:trPr>
        <w:tc>
          <w:tcPr>
            <w:tcW w:w="268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vMerge w:val="continue"/>
          </w:tcPr>
          <w:p>
            <w:pPr>
              <w:spacing w:after="0"/>
              <w:rPr>
                <w:sz w:val="5"/>
                <w:szCs w:val="5"/>
                <w:color w:val="auto"/>
              </w:rPr>
            </w:pPr>
          </w:p>
        </w:tc>
        <w:tc>
          <w:tcPr>
            <w:tcW w:w="7840" w:type="dxa"/>
            <w:vAlign w:val="bottom"/>
            <w:tcBorders>
              <w:right w:val="single" w:sz="8" w:color="auto"/>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34"/>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6"/>
              </w:rPr>
              <w:t>REPORTING</w:t>
            </w:r>
          </w:p>
        </w:tc>
        <w:tc>
          <w:tcPr>
            <w:tcW w:w="700" w:type="dxa"/>
            <w:vAlign w:val="bottom"/>
            <w:tcBorders>
              <w:right w:val="single" w:sz="8" w:color="auto"/>
            </w:tcBorders>
            <w:vMerge w:val="continue"/>
          </w:tcPr>
          <w:p>
            <w:pPr>
              <w:spacing w:after="0"/>
              <w:rPr>
                <w:sz w:val="11"/>
                <w:szCs w:val="11"/>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-0-</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2"/>
        </w:trPr>
        <w:tc>
          <w:tcPr>
            <w:tcW w:w="268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840" w:type="dxa"/>
            <w:vAlign w:val="bottom"/>
            <w:tcBorders>
              <w:right w:val="single" w:sz="8" w:color="auto"/>
            </w:tcBorders>
            <w:vMerge w:val="continue"/>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46"/>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7"/>
              </w:rPr>
              <w:t>PERSON WITH</w:t>
            </w:r>
          </w:p>
        </w:tc>
        <w:tc>
          <w:tcPr>
            <w:tcW w:w="700" w:type="dxa"/>
            <w:vAlign w:val="bottom"/>
            <w:tcBorders>
              <w:bottom w:val="single" w:sz="8" w:color="auto"/>
              <w:right w:val="single" w:sz="8" w:color="auto"/>
            </w:tcBorders>
          </w:tcPr>
          <w:p>
            <w:pPr>
              <w:spacing w:after="0"/>
              <w:rPr>
                <w:sz w:val="12"/>
                <w:szCs w:val="12"/>
                <w:color w:val="auto"/>
              </w:rPr>
            </w:pPr>
          </w:p>
        </w:tc>
        <w:tc>
          <w:tcPr>
            <w:tcW w:w="7840" w:type="dxa"/>
            <w:vAlign w:val="bottom"/>
            <w:tcBorders>
              <w:bottom w:val="single" w:sz="8" w:color="auto"/>
              <w:right w:val="single" w:sz="8" w:color="auto"/>
            </w:tcBorders>
            <w:vMerge w:val="continue"/>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62"/>
        </w:trPr>
        <w:tc>
          <w:tcPr>
            <w:tcW w:w="268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vMerge w:val="restart"/>
          </w:tcPr>
          <w:p>
            <w:pPr>
              <w:jc w:val="right"/>
              <w:ind w:right="232"/>
              <w:spacing w:after="0"/>
              <w:rPr>
                <w:sz w:val="20"/>
                <w:szCs w:val="20"/>
                <w:color w:val="auto"/>
              </w:rPr>
            </w:pPr>
            <w:r>
              <w:rPr>
                <w:rFonts w:ascii="Times New Roman" w:cs="Times New Roman" w:eastAsia="Times New Roman" w:hAnsi="Times New Roman"/>
                <w:sz w:val="18"/>
                <w:szCs w:val="18"/>
                <w:b w:val="1"/>
                <w:bCs w:val="1"/>
                <w:color w:val="auto"/>
              </w:rPr>
              <w:t>8</w:t>
            </w: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SHARED DISPOSITIVE POWER</w:t>
            </w: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66"/>
        </w:trPr>
        <w:tc>
          <w:tcPr>
            <w:tcW w:w="2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7840" w:type="dxa"/>
            <w:vAlign w:val="bottom"/>
            <w:tcBorders>
              <w:right w:val="single" w:sz="8" w:color="auto"/>
            </w:tcBorders>
            <w:vMerge w:val="continue"/>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8"/>
        </w:trPr>
        <w:tc>
          <w:tcPr>
            <w:tcW w:w="268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vMerge w:val="continue"/>
          </w:tcPr>
          <w:p>
            <w:pPr>
              <w:spacing w:after="0"/>
              <w:rPr>
                <w:sz w:val="17"/>
                <w:szCs w:val="17"/>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225,000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42"/>
        </w:trPr>
        <w:tc>
          <w:tcPr>
            <w:tcW w:w="2680" w:type="dxa"/>
            <w:vAlign w:val="bottom"/>
            <w:tcBorders>
              <w:bottom w:val="single" w:sz="8" w:color="auto"/>
              <w:right w:val="single" w:sz="8" w:color="auto"/>
            </w:tcBorders>
          </w:tcPr>
          <w:p>
            <w:pPr>
              <w:spacing w:after="0"/>
              <w:rPr>
                <w:sz w:val="21"/>
                <w:szCs w:val="21"/>
                <w:color w:val="auto"/>
              </w:rPr>
            </w:pPr>
          </w:p>
        </w:tc>
        <w:tc>
          <w:tcPr>
            <w:tcW w:w="700" w:type="dxa"/>
            <w:vAlign w:val="bottom"/>
            <w:tcBorders>
              <w:bottom w:val="single" w:sz="8" w:color="auto"/>
              <w:right w:val="single" w:sz="8" w:color="auto"/>
            </w:tcBorders>
          </w:tcPr>
          <w:p>
            <w:pPr>
              <w:spacing w:after="0"/>
              <w:rPr>
                <w:sz w:val="21"/>
                <w:szCs w:val="21"/>
                <w:color w:val="auto"/>
              </w:rPr>
            </w:pPr>
          </w:p>
        </w:tc>
        <w:tc>
          <w:tcPr>
            <w:tcW w:w="7840" w:type="dxa"/>
            <w:vAlign w:val="bottom"/>
            <w:tcBorders>
              <w:bottom w:val="single" w:sz="8" w:color="auto"/>
              <w:right w:val="single" w:sz="8" w:color="auto"/>
            </w:tcBorders>
            <w:vMerge w:val="continue"/>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0" w:type="dxa"/>
            <w:vAlign w:val="bottom"/>
          </w:tcPr>
          <w:p>
            <w:pPr>
              <w:spacing w:after="0"/>
              <w:rPr>
                <w:sz w:val="1"/>
                <w:szCs w:val="1"/>
                <w:color w:val="auto"/>
              </w:rPr>
            </w:pPr>
          </w:p>
        </w:tc>
      </w:tr>
    </w:tbl>
    <w:p>
      <w:pPr>
        <w:spacing w:after="0" w:line="5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AGGREGATE AMOUNT BENEFICIALLY OWNED BY EACH REPORTING PERSON</w:t>
      </w:r>
    </w:p>
    <w:p>
      <w:pPr>
        <w:spacing w:after="0" w:line="21"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8"/>
          <w:szCs w:val="18"/>
          <w:b w:val="1"/>
          <w:bCs w:val="1"/>
          <w:color w:val="auto"/>
        </w:rPr>
        <w:t>9</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225,000</w:t>
      </w:r>
    </w:p>
    <w:p>
      <w:pPr>
        <w:spacing w:after="0" w:line="24"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CHECK BOX IF THE AGGREGATE AMOUNT IN ROW (9) EXCLUDES CERTAIN SHARES</w:t>
      </w:r>
    </w:p>
    <w:p>
      <w:pPr>
        <w:spacing w:after="0" w:line="21"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b w:val="1"/>
          <w:bCs w:val="1"/>
          <w:color w:val="auto"/>
        </w:rPr>
        <w:t>10</w:t>
      </w:r>
    </w:p>
    <w:p>
      <w:pPr>
        <w:spacing w:after="0" w:line="240"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PERCENT OF CLASS REPRESENTED BY AMOUNT IN ROW (9)</w:t>
      </w:r>
    </w:p>
    <w:p>
      <w:pPr>
        <w:spacing w:after="0" w:line="21"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b w:val="1"/>
          <w:bCs w:val="1"/>
          <w:color w:val="auto"/>
        </w:rPr>
        <w:t>11</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0.9%</w:t>
      </w:r>
    </w:p>
    <w:p>
      <w:pPr>
        <w:spacing w:after="0" w:line="24"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18"/>
          <w:szCs w:val="18"/>
          <w:color w:val="auto"/>
        </w:rPr>
        <w:t>TYPE OF REPORTING PERSON</w:t>
      </w:r>
    </w:p>
    <w:p>
      <w:pPr>
        <w:spacing w:after="0" w:line="21"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b w:val="1"/>
          <w:bCs w:val="1"/>
          <w:color w:val="auto"/>
        </w:rPr>
        <w:t>12</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PN</w:t>
      </w:r>
    </w:p>
    <w:p>
      <w:pPr>
        <w:sectPr>
          <w:pgSz w:w="11900" w:h="16838" w:orient="portrait"/>
          <w:cols w:equalWidth="0" w:num="1">
            <w:col w:w="11240"/>
          </w:cols>
          <w:pgMar w:left="320" w:top="557" w:right="339" w:bottom="1440" w:gutter="0" w:footer="0" w:header="0"/>
          <w:type w:val="continuous"/>
        </w:sectPr>
      </w:pPr>
    </w:p>
    <w:bookmarkStart w:id="5" w:name="page6"/>
    <w:bookmarkEnd w:id="5"/>
    <w:p>
      <w:pPr>
        <w:spacing w:after="0"/>
        <w:rPr>
          <w:sz w:val="20"/>
          <w:szCs w:val="20"/>
          <w:color w:val="auto"/>
        </w:rPr>
      </w:pPr>
      <w:r>
        <w:rPr>
          <w:rFonts w:ascii="Times New Roman" w:cs="Times New Roman" w:eastAsia="Times New Roman" w:hAnsi="Times New Roman"/>
          <w:sz w:val="16"/>
          <w:szCs w:val="16"/>
          <w:color w:val="auto"/>
        </w:rPr>
        <w:t>CUSIP No.</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6"/>
          <w:szCs w:val="16"/>
          <w:color w:val="auto"/>
        </w:rPr>
        <w:t>53804W205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-374650</wp:posOffset>
            </wp:positionH>
            <wp:positionV relativeFrom="paragraph">
              <wp:posOffset>-117475</wp:posOffset>
            </wp:positionV>
            <wp:extent cx="1298575" cy="17589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1298575" cy="17589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tabs>
          <w:tab w:leader="none" w:pos="3460" w:val="left"/>
        </w:tabs>
        <w:rPr>
          <w:sz w:val="20"/>
          <w:szCs w:val="20"/>
          <w:color w:val="auto"/>
        </w:rPr>
      </w:pPr>
      <w:r>
        <w:rPr>
          <w:rFonts w:ascii="Times New Roman" w:cs="Times New Roman" w:eastAsia="Times New Roman" w:hAnsi="Times New Roman"/>
          <w:sz w:val="18"/>
          <w:szCs w:val="18"/>
          <w:b w:val="1"/>
          <w:bCs w:val="1"/>
          <w:color w:val="auto"/>
        </w:rPr>
        <w:t>SCHEDULE 13G</w:t>
      </w:r>
      <w:r>
        <w:rPr>
          <w:sz w:val="20"/>
          <w:szCs w:val="20"/>
          <w:color w:val="auto"/>
        </w:rPr>
        <w:tab/>
      </w:r>
      <w:r>
        <w:rPr>
          <w:rFonts w:ascii="Times New Roman" w:cs="Times New Roman" w:eastAsia="Times New Roman" w:hAnsi="Times New Roman"/>
          <w:sz w:val="26"/>
          <w:szCs w:val="26"/>
          <w:color w:val="auto"/>
          <w:vertAlign w:val="superscript"/>
        </w:rPr>
        <w:t>Page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-3247390</wp:posOffset>
            </wp:positionH>
            <wp:positionV relativeFrom="paragraph">
              <wp:posOffset>125730</wp:posOffset>
            </wp:positionV>
            <wp:extent cx="7136130" cy="502729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6130" cy="502729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jc w:val="center"/>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-247015</wp:posOffset>
            </wp:positionH>
            <wp:positionV relativeFrom="paragraph">
              <wp:posOffset>-132080</wp:posOffset>
            </wp:positionV>
            <wp:extent cx="561340" cy="1587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561340" cy="1587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jc w:val="center"/>
        <w:spacing w:after="0"/>
        <w:rPr>
          <w:sz w:val="20"/>
          <w:szCs w:val="20"/>
          <w:color w:val="auto"/>
        </w:rPr>
      </w:pPr>
      <w:r>
        <w:rPr>
          <w:rFonts w:ascii="Times New Roman" w:cs="Times New Roman" w:eastAsia="Times New Roman" w:hAnsi="Times New Roman"/>
          <w:sz w:val="16"/>
          <w:szCs w:val="16"/>
          <w:color w:val="auto"/>
        </w:rPr>
        <w:t>of</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-224155</wp:posOffset>
            </wp:positionH>
            <wp:positionV relativeFrom="paragraph">
              <wp:posOffset>-129540</wp:posOffset>
            </wp:positionV>
            <wp:extent cx="570230" cy="1587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570230" cy="158750"/>
                    </a:xfrm>
                    <a:prstGeom prst="rect">
                      <a:avLst/>
                    </a:prstGeom>
                    <a:noFill/>
                  </pic:spPr>
                </pic:pic>
              </a:graphicData>
            </a:graphic>
          </wp:anchor>
        </w:drawing>
      </w:r>
    </w:p>
    <w:p>
      <w:pPr>
        <w:spacing w:after="0" w:line="282" w:lineRule="exact"/>
        <w:rPr>
          <w:sz w:val="20"/>
          <w:szCs w:val="20"/>
          <w:color w:val="auto"/>
        </w:rPr>
      </w:pPr>
    </w:p>
    <w:p>
      <w:pPr>
        <w:sectPr>
          <w:pgSz w:w="11900" w:h="16838" w:orient="portrait"/>
          <w:cols w:equalWidth="0" w:num="6">
            <w:col w:w="800" w:space="700"/>
            <w:col w:w="2900" w:space="720"/>
            <w:col w:w="3820" w:space="500"/>
            <w:col w:w="100" w:space="500"/>
            <w:col w:w="140" w:space="520"/>
            <w:col w:w="540"/>
          </w:cols>
          <w:pgMar w:left="320" w:top="557" w:right="339" w:bottom="1440" w:gutter="0" w:footer="0" w:header="0"/>
        </w:sectPr>
      </w:pPr>
    </w:p>
    <w:p>
      <w:pPr>
        <w:spacing w:after="0" w:line="68"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NAMES OF REPORTING PERSONS</w:t>
      </w:r>
    </w:p>
    <w:p>
      <w:pPr>
        <w:spacing w:after="0" w:line="21"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8"/>
          <w:szCs w:val="18"/>
          <w:b w:val="1"/>
          <w:bCs w:val="1"/>
          <w:color w:val="auto"/>
        </w:rPr>
        <w:t>1</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Millennium Management LLC</w:t>
      </w:r>
    </w:p>
    <w:p>
      <w:pPr>
        <w:spacing w:after="0" w:line="24"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CHECK THE APPROPRIATE BOX IF A MEMBER OF A GROUP</w:t>
      </w:r>
    </w:p>
    <w:p>
      <w:pPr>
        <w:spacing w:after="0" w:line="21" w:lineRule="exact"/>
        <w:rPr>
          <w:sz w:val="20"/>
          <w:szCs w:val="20"/>
          <w:color w:val="auto"/>
        </w:rPr>
      </w:pPr>
    </w:p>
    <w:p>
      <w:pPr>
        <w:ind w:left="680" w:hanging="405"/>
        <w:spacing w:after="0"/>
        <w:tabs>
          <w:tab w:leader="none" w:pos="680" w:val="left"/>
        </w:tabs>
        <w:numPr>
          <w:ilvl w:val="0"/>
          <w:numId w:val="1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w:t>
      </w:r>
    </w:p>
    <w:p>
      <w:pPr>
        <w:spacing w:after="0" w:line="9" w:lineRule="exact"/>
        <w:rPr>
          <w:rFonts w:ascii="Times New Roman" w:cs="Times New Roman" w:eastAsia="Times New Roman" w:hAnsi="Times New Roman"/>
          <w:sz w:val="18"/>
          <w:szCs w:val="18"/>
          <w:b w:val="1"/>
          <w:bCs w:val="1"/>
          <w:color w:val="auto"/>
        </w:rPr>
      </w:pPr>
    </w:p>
    <w:p>
      <w:pPr>
        <w:ind w:left="1000" w:hanging="327"/>
        <w:spacing w:after="0" w:line="207" w:lineRule="exact"/>
        <w:tabs>
          <w:tab w:leader="none" w:pos="1000" w:val="left"/>
        </w:tabs>
        <w:numPr>
          <w:ilvl w:val="1"/>
          <w:numId w:val="12"/>
        </w:numPr>
        <w:rPr>
          <w:rFonts w:ascii="Times New Roman" w:cs="Times New Roman" w:eastAsia="Times New Roman" w:hAnsi="Times New Roman"/>
          <w:sz w:val="18"/>
          <w:szCs w:val="18"/>
          <w:color w:val="auto"/>
        </w:rPr>
      </w:pPr>
      <w:r>
        <w:rPr>
          <w:rFonts w:ascii="MS PGothic" w:cs="MS PGothic" w:eastAsia="MS PGothic" w:hAnsi="MS PGothic"/>
          <w:sz w:val="18"/>
          <w:szCs w:val="18"/>
          <w:color w:val="auto"/>
        </w:rPr>
        <w:t>☑</w:t>
      </w:r>
    </w:p>
    <w:p>
      <w:pPr>
        <w:spacing w:after="0" w:line="29" w:lineRule="exact"/>
        <w:rPr>
          <w:sz w:val="20"/>
          <w:szCs w:val="20"/>
          <w:color w:val="auto"/>
        </w:rPr>
      </w:pPr>
    </w:p>
    <w:p>
      <w:pPr>
        <w:ind w:left="680" w:hanging="405"/>
        <w:spacing w:after="0"/>
        <w:tabs>
          <w:tab w:leader="none" w:pos="680" w:val="left"/>
        </w:tabs>
        <w:numPr>
          <w:ilvl w:val="0"/>
          <w:numId w:val="1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SEC USE ONLY</w:t>
      </w:r>
    </w:p>
    <w:p>
      <w:pPr>
        <w:spacing w:after="0" w:line="31"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CITIZENSHIP OR PLACE OF ORGANIZATION</w:t>
      </w:r>
    </w:p>
    <w:p>
      <w:pPr>
        <w:spacing w:after="0" w:line="21"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8"/>
          <w:szCs w:val="18"/>
          <w:b w:val="1"/>
          <w:bCs w:val="1"/>
          <w:color w:val="auto"/>
        </w:rPr>
        <w:t>4</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Delaware</w:t>
      </w:r>
    </w:p>
    <w:p>
      <w:pPr>
        <w:spacing w:after="0" w:line="8" w:lineRule="exact"/>
        <w:rPr>
          <w:sz w:val="20"/>
          <w:szCs w:val="20"/>
          <w:color w:val="auto"/>
        </w:rPr>
      </w:pPr>
    </w:p>
    <w:tbl>
      <w:tblPr>
        <w:tblLayout w:type="fixed"/>
        <w:tblInd w:w="0" w:type="dxa"/>
        <w:tblCellMar>
          <w:top w:w="0" w:type="dxa"/>
          <w:left w:w="0" w:type="dxa"/>
          <w:bottom w:w="0" w:type="dxa"/>
          <w:right w:w="0" w:type="dxa"/>
        </w:tblCellMar>
      </w:tblPr>
      <w:tr>
        <w:trPr>
          <w:trHeight w:val="74"/>
        </w:trPr>
        <w:tc>
          <w:tcPr>
            <w:tcW w:w="2680" w:type="dxa"/>
            <w:vAlign w:val="bottom"/>
            <w:tcBorders>
              <w:top w:val="single" w:sz="8" w:color="auto"/>
              <w:bottom w:val="single" w:sz="8" w:color="auto"/>
              <w:right w:val="single" w:sz="8" w:color="auto"/>
            </w:tcBorders>
            <w:shd w:val="clear" w:color="auto" w:fill="000000"/>
          </w:tcPr>
          <w:p>
            <w:pPr>
              <w:spacing w:after="0"/>
              <w:rPr>
                <w:sz w:val="6"/>
                <w:szCs w:val="6"/>
                <w:color w:val="auto"/>
              </w:rPr>
            </w:pPr>
          </w:p>
        </w:tc>
        <w:tc>
          <w:tcPr>
            <w:tcW w:w="700" w:type="dxa"/>
            <w:vAlign w:val="bottom"/>
            <w:tcBorders>
              <w:top w:val="single" w:sz="8" w:color="auto"/>
              <w:bottom w:val="single" w:sz="8" w:color="auto"/>
            </w:tcBorders>
          </w:tcPr>
          <w:p>
            <w:pPr>
              <w:spacing w:after="0"/>
              <w:rPr>
                <w:sz w:val="6"/>
                <w:szCs w:val="6"/>
                <w:color w:val="auto"/>
              </w:rPr>
            </w:pPr>
          </w:p>
        </w:tc>
        <w:tc>
          <w:tcPr>
            <w:tcW w:w="7840" w:type="dxa"/>
            <w:vAlign w:val="bottom"/>
            <w:tcBorders>
              <w:top w:val="single" w:sz="8" w:color="auto"/>
              <w:bottom w:val="single" w:sz="8" w:color="auto"/>
            </w:tcBorders>
          </w:tcPr>
          <w:p>
            <w:pPr>
              <w:spacing w:after="0"/>
              <w:rPr>
                <w:sz w:val="6"/>
                <w:szCs w:val="6"/>
                <w:color w:val="auto"/>
              </w:rPr>
            </w:pPr>
          </w:p>
        </w:tc>
        <w:tc>
          <w:tcPr>
            <w:tcW w:w="20" w:type="dxa"/>
            <w:vAlign w:val="bottom"/>
            <w:tcBorders>
              <w:top w:val="single" w:sz="8" w:color="auto"/>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2680" w:type="dxa"/>
            <w:vAlign w:val="bottom"/>
            <w:tcBorders>
              <w:right w:val="single" w:sz="8" w:color="auto"/>
            </w:tcBorders>
          </w:tcPr>
          <w:p>
            <w:pPr>
              <w:spacing w:after="0"/>
              <w:rPr>
                <w:sz w:val="19"/>
                <w:szCs w:val="19"/>
                <w:color w:val="auto"/>
              </w:rPr>
            </w:pPr>
          </w:p>
        </w:tc>
        <w:tc>
          <w:tcPr>
            <w:tcW w:w="700" w:type="dxa"/>
            <w:vAlign w:val="bottom"/>
            <w:tcBorders>
              <w:right w:val="single" w:sz="8" w:color="auto"/>
            </w:tcBorders>
            <w:vMerge w:val="restart"/>
          </w:tcPr>
          <w:p>
            <w:pPr>
              <w:jc w:val="right"/>
              <w:ind w:right="232"/>
              <w:spacing w:after="0"/>
              <w:rPr>
                <w:sz w:val="20"/>
                <w:szCs w:val="20"/>
                <w:color w:val="auto"/>
              </w:rPr>
            </w:pPr>
            <w:r>
              <w:rPr>
                <w:rFonts w:ascii="Times New Roman" w:cs="Times New Roman" w:eastAsia="Times New Roman" w:hAnsi="Times New Roman"/>
                <w:sz w:val="18"/>
                <w:szCs w:val="18"/>
                <w:b w:val="1"/>
                <w:bCs w:val="1"/>
                <w:color w:val="auto"/>
              </w:rPr>
              <w:t>5</w:t>
            </w:r>
          </w:p>
        </w:tc>
        <w:tc>
          <w:tcPr>
            <w:tcW w:w="7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8"/>
                <w:szCs w:val="18"/>
                <w:color w:val="auto"/>
              </w:rPr>
              <w:t>SOLE VOTING POWER</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8"/>
        </w:trPr>
        <w:tc>
          <w:tcPr>
            <w:tcW w:w="268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vMerge w:val="continue"/>
          </w:tcPr>
          <w:p>
            <w:pPr>
              <w:spacing w:after="0"/>
              <w:rPr>
                <w:sz w:val="17"/>
                <w:szCs w:val="17"/>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8"/>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7"/>
              </w:rPr>
              <w:t>NUMBER OF</w:t>
            </w:r>
          </w:p>
        </w:tc>
        <w:tc>
          <w:tcPr>
            <w:tcW w:w="700" w:type="dxa"/>
            <w:vAlign w:val="bottom"/>
            <w:tcBorders>
              <w:bottom w:val="single" w:sz="8" w:color="auto"/>
              <w:right w:val="single" w:sz="8" w:color="auto"/>
            </w:tcBorders>
          </w:tcPr>
          <w:p>
            <w:pPr>
              <w:spacing w:after="0"/>
              <w:rPr>
                <w:sz w:val="19"/>
                <w:szCs w:val="19"/>
                <w:color w:val="auto"/>
              </w:rPr>
            </w:pPr>
          </w:p>
        </w:tc>
        <w:tc>
          <w:tcPr>
            <w:tcW w:w="7840" w:type="dxa"/>
            <w:vAlign w:val="bottom"/>
            <w:tcBorders>
              <w:bottom w:val="single" w:sz="8" w:color="auto"/>
              <w:right w:val="single" w:sz="8" w:color="auto"/>
            </w:tcBorders>
            <w:vMerge w:val="continue"/>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04"/>
        </w:trPr>
        <w:tc>
          <w:tcPr>
            <w:tcW w:w="2680" w:type="dxa"/>
            <w:vAlign w:val="bottom"/>
            <w:tcBorders>
              <w:right w:val="single" w:sz="8" w:color="auto"/>
            </w:tcBorders>
            <w:vMerge w:val="continue"/>
          </w:tcPr>
          <w:p>
            <w:pPr>
              <w:spacing w:after="0"/>
              <w:rPr>
                <w:sz w:val="9"/>
                <w:szCs w:val="9"/>
                <w:color w:val="auto"/>
              </w:rPr>
            </w:pPr>
          </w:p>
        </w:tc>
        <w:tc>
          <w:tcPr>
            <w:tcW w:w="700" w:type="dxa"/>
            <w:vAlign w:val="bottom"/>
            <w:tcBorders>
              <w:right w:val="single" w:sz="8" w:color="auto"/>
            </w:tcBorders>
          </w:tcPr>
          <w:p>
            <w:pPr>
              <w:spacing w:after="0"/>
              <w:rPr>
                <w:sz w:val="9"/>
                <w:szCs w:val="9"/>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SHARED VOTING POWER</w:t>
            </w: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4"/>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8"/>
              </w:rPr>
              <w:t>SHARES</w:t>
            </w:r>
          </w:p>
        </w:tc>
        <w:tc>
          <w:tcPr>
            <w:tcW w:w="700" w:type="dxa"/>
            <w:vAlign w:val="bottom"/>
            <w:tcBorders>
              <w:right w:val="single" w:sz="8" w:color="auto"/>
            </w:tcBorders>
            <w:vMerge w:val="restart"/>
          </w:tcPr>
          <w:p>
            <w:pPr>
              <w:jc w:val="right"/>
              <w:ind w:right="232"/>
              <w:spacing w:after="0"/>
              <w:rPr>
                <w:sz w:val="20"/>
                <w:szCs w:val="20"/>
                <w:color w:val="auto"/>
              </w:rPr>
            </w:pPr>
            <w:r>
              <w:rPr>
                <w:rFonts w:ascii="Times New Roman" w:cs="Times New Roman" w:eastAsia="Times New Roman" w:hAnsi="Times New Roman"/>
                <w:sz w:val="18"/>
                <w:szCs w:val="18"/>
                <w:b w:val="1"/>
                <w:bCs w:val="1"/>
                <w:color w:val="auto"/>
              </w:rPr>
              <w:t>6</w:t>
            </w:r>
          </w:p>
        </w:tc>
        <w:tc>
          <w:tcPr>
            <w:tcW w:w="7840" w:type="dxa"/>
            <w:vAlign w:val="bottom"/>
            <w:tcBorders>
              <w:right w:val="single" w:sz="8" w:color="auto"/>
            </w:tcBorders>
            <w:vMerge w:val="continue"/>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2"/>
        </w:trPr>
        <w:tc>
          <w:tcPr>
            <w:tcW w:w="268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continue"/>
          </w:tcPr>
          <w:p>
            <w:pPr>
              <w:spacing w:after="0"/>
              <w:rPr>
                <w:sz w:val="7"/>
                <w:szCs w:val="7"/>
                <w:color w:val="auto"/>
              </w:rPr>
            </w:pPr>
          </w:p>
        </w:tc>
        <w:tc>
          <w:tcPr>
            <w:tcW w:w="7840" w:type="dxa"/>
            <w:vAlign w:val="bottom"/>
            <w:tcBorders>
              <w:right w:val="single" w:sz="8" w:color="auto"/>
            </w:tcBorders>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07"/>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6"/>
              </w:rPr>
              <w:t>BENEFICIALLY</w:t>
            </w:r>
          </w:p>
        </w:tc>
        <w:tc>
          <w:tcPr>
            <w:tcW w:w="700" w:type="dxa"/>
            <w:vAlign w:val="bottom"/>
            <w:tcBorders>
              <w:right w:val="single" w:sz="8" w:color="auto"/>
            </w:tcBorders>
            <w:vMerge w:val="continue"/>
          </w:tcPr>
          <w:p>
            <w:pPr>
              <w:spacing w:after="0"/>
              <w:rPr>
                <w:sz w:val="9"/>
                <w:szCs w:val="9"/>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1,330,000</w:t>
            </w: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9"/>
        </w:trPr>
        <w:tc>
          <w:tcPr>
            <w:tcW w:w="2680" w:type="dxa"/>
            <w:vAlign w:val="bottom"/>
            <w:tcBorders>
              <w:right w:val="single" w:sz="8" w:color="auto"/>
            </w:tcBorders>
            <w:vMerge w:val="continue"/>
          </w:tcPr>
          <w:p>
            <w:pPr>
              <w:spacing w:after="0"/>
              <w:rPr>
                <w:sz w:val="9"/>
                <w:szCs w:val="9"/>
                <w:color w:val="auto"/>
              </w:rPr>
            </w:pPr>
          </w:p>
        </w:tc>
        <w:tc>
          <w:tcPr>
            <w:tcW w:w="700" w:type="dxa"/>
            <w:vAlign w:val="bottom"/>
            <w:tcBorders>
              <w:right w:val="single" w:sz="8" w:color="auto"/>
            </w:tcBorders>
          </w:tcPr>
          <w:p>
            <w:pPr>
              <w:spacing w:after="0"/>
              <w:rPr>
                <w:sz w:val="9"/>
                <w:szCs w:val="9"/>
                <w:color w:val="auto"/>
              </w:rPr>
            </w:pPr>
          </w:p>
        </w:tc>
        <w:tc>
          <w:tcPr>
            <w:tcW w:w="7840" w:type="dxa"/>
            <w:vAlign w:val="bottom"/>
            <w:tcBorders>
              <w:right w:val="single" w:sz="8" w:color="auto"/>
            </w:tcBorders>
            <w:vMerge w:val="continue"/>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19"/>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7"/>
              </w:rPr>
              <w:t>OWNED BY</w:t>
            </w:r>
          </w:p>
        </w:tc>
        <w:tc>
          <w:tcPr>
            <w:tcW w:w="700" w:type="dxa"/>
            <w:vAlign w:val="bottom"/>
            <w:tcBorders>
              <w:bottom w:val="single" w:sz="8" w:color="auto"/>
              <w:right w:val="single" w:sz="8" w:color="auto"/>
            </w:tcBorders>
          </w:tcPr>
          <w:p>
            <w:pPr>
              <w:spacing w:after="0"/>
              <w:rPr>
                <w:sz w:val="10"/>
                <w:szCs w:val="10"/>
                <w:color w:val="auto"/>
              </w:rPr>
            </w:pPr>
          </w:p>
        </w:tc>
        <w:tc>
          <w:tcPr>
            <w:tcW w:w="7840" w:type="dxa"/>
            <w:vAlign w:val="bottom"/>
            <w:tcBorders>
              <w:bottom w:val="single" w:sz="8" w:color="auto"/>
              <w:right w:val="single" w:sz="8" w:color="auto"/>
            </w:tcBorders>
            <w:vMerge w:val="continue"/>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7"/>
        </w:trPr>
        <w:tc>
          <w:tcPr>
            <w:tcW w:w="268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tcPr>
          <w:p>
            <w:pPr>
              <w:spacing w:after="0"/>
              <w:rPr>
                <w:sz w:val="6"/>
                <w:szCs w:val="6"/>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SOLE DISPOSITIVE POWER</w:t>
            </w: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51"/>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7"/>
              </w:rPr>
              <w:t>EACH</w:t>
            </w:r>
          </w:p>
        </w:tc>
        <w:tc>
          <w:tcPr>
            <w:tcW w:w="700" w:type="dxa"/>
            <w:vAlign w:val="bottom"/>
            <w:tcBorders>
              <w:right w:val="single" w:sz="8" w:color="auto"/>
            </w:tcBorders>
            <w:vMerge w:val="restart"/>
          </w:tcPr>
          <w:p>
            <w:pPr>
              <w:jc w:val="right"/>
              <w:ind w:right="232"/>
              <w:spacing w:after="0"/>
              <w:rPr>
                <w:sz w:val="20"/>
                <w:szCs w:val="20"/>
                <w:color w:val="auto"/>
              </w:rPr>
            </w:pPr>
            <w:r>
              <w:rPr>
                <w:rFonts w:ascii="Times New Roman" w:cs="Times New Roman" w:eastAsia="Times New Roman" w:hAnsi="Times New Roman"/>
                <w:sz w:val="18"/>
                <w:szCs w:val="18"/>
                <w:b w:val="1"/>
                <w:bCs w:val="1"/>
                <w:color w:val="auto"/>
              </w:rPr>
              <w:t>7</w:t>
            </w:r>
          </w:p>
        </w:tc>
        <w:tc>
          <w:tcPr>
            <w:tcW w:w="7840" w:type="dxa"/>
            <w:vAlign w:val="bottom"/>
            <w:tcBorders>
              <w:right w:val="single" w:sz="8" w:color="auto"/>
            </w:tcBorders>
            <w:vMerge w:val="continue"/>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65"/>
        </w:trPr>
        <w:tc>
          <w:tcPr>
            <w:tcW w:w="268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vMerge w:val="continue"/>
          </w:tcPr>
          <w:p>
            <w:pPr>
              <w:spacing w:after="0"/>
              <w:rPr>
                <w:sz w:val="5"/>
                <w:szCs w:val="5"/>
                <w:color w:val="auto"/>
              </w:rPr>
            </w:pPr>
          </w:p>
        </w:tc>
        <w:tc>
          <w:tcPr>
            <w:tcW w:w="7840" w:type="dxa"/>
            <w:vAlign w:val="bottom"/>
            <w:tcBorders>
              <w:right w:val="single" w:sz="8" w:color="auto"/>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34"/>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6"/>
              </w:rPr>
              <w:t>REPORTING</w:t>
            </w:r>
          </w:p>
        </w:tc>
        <w:tc>
          <w:tcPr>
            <w:tcW w:w="700" w:type="dxa"/>
            <w:vAlign w:val="bottom"/>
            <w:tcBorders>
              <w:right w:val="single" w:sz="8" w:color="auto"/>
            </w:tcBorders>
            <w:vMerge w:val="continue"/>
          </w:tcPr>
          <w:p>
            <w:pPr>
              <w:spacing w:after="0"/>
              <w:rPr>
                <w:sz w:val="11"/>
                <w:szCs w:val="11"/>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-0-</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2"/>
        </w:trPr>
        <w:tc>
          <w:tcPr>
            <w:tcW w:w="268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840" w:type="dxa"/>
            <w:vAlign w:val="bottom"/>
            <w:tcBorders>
              <w:right w:val="single" w:sz="8" w:color="auto"/>
            </w:tcBorders>
            <w:vMerge w:val="continue"/>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46"/>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7"/>
              </w:rPr>
              <w:t>PERSON WITH</w:t>
            </w:r>
          </w:p>
        </w:tc>
        <w:tc>
          <w:tcPr>
            <w:tcW w:w="700" w:type="dxa"/>
            <w:vAlign w:val="bottom"/>
            <w:tcBorders>
              <w:bottom w:val="single" w:sz="8" w:color="auto"/>
              <w:right w:val="single" w:sz="8" w:color="auto"/>
            </w:tcBorders>
          </w:tcPr>
          <w:p>
            <w:pPr>
              <w:spacing w:after="0"/>
              <w:rPr>
                <w:sz w:val="12"/>
                <w:szCs w:val="12"/>
                <w:color w:val="auto"/>
              </w:rPr>
            </w:pPr>
          </w:p>
        </w:tc>
        <w:tc>
          <w:tcPr>
            <w:tcW w:w="7840" w:type="dxa"/>
            <w:vAlign w:val="bottom"/>
            <w:tcBorders>
              <w:bottom w:val="single" w:sz="8" w:color="auto"/>
              <w:right w:val="single" w:sz="8" w:color="auto"/>
            </w:tcBorders>
            <w:vMerge w:val="continue"/>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62"/>
        </w:trPr>
        <w:tc>
          <w:tcPr>
            <w:tcW w:w="268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vMerge w:val="restart"/>
          </w:tcPr>
          <w:p>
            <w:pPr>
              <w:jc w:val="right"/>
              <w:ind w:right="232"/>
              <w:spacing w:after="0"/>
              <w:rPr>
                <w:sz w:val="20"/>
                <w:szCs w:val="20"/>
                <w:color w:val="auto"/>
              </w:rPr>
            </w:pPr>
            <w:r>
              <w:rPr>
                <w:rFonts w:ascii="Times New Roman" w:cs="Times New Roman" w:eastAsia="Times New Roman" w:hAnsi="Times New Roman"/>
                <w:sz w:val="18"/>
                <w:szCs w:val="18"/>
                <w:b w:val="1"/>
                <w:bCs w:val="1"/>
                <w:color w:val="auto"/>
              </w:rPr>
              <w:t>8</w:t>
            </w: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SHARED DISPOSITIVE POWER</w:t>
            </w: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66"/>
        </w:trPr>
        <w:tc>
          <w:tcPr>
            <w:tcW w:w="2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7840" w:type="dxa"/>
            <w:vAlign w:val="bottom"/>
            <w:tcBorders>
              <w:right w:val="single" w:sz="8" w:color="auto"/>
            </w:tcBorders>
            <w:vMerge w:val="continue"/>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8"/>
        </w:trPr>
        <w:tc>
          <w:tcPr>
            <w:tcW w:w="268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vMerge w:val="continue"/>
          </w:tcPr>
          <w:p>
            <w:pPr>
              <w:spacing w:after="0"/>
              <w:rPr>
                <w:sz w:val="17"/>
                <w:szCs w:val="17"/>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1,330,000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42"/>
        </w:trPr>
        <w:tc>
          <w:tcPr>
            <w:tcW w:w="2680" w:type="dxa"/>
            <w:vAlign w:val="bottom"/>
            <w:tcBorders>
              <w:bottom w:val="single" w:sz="8" w:color="auto"/>
              <w:right w:val="single" w:sz="8" w:color="auto"/>
            </w:tcBorders>
          </w:tcPr>
          <w:p>
            <w:pPr>
              <w:spacing w:after="0"/>
              <w:rPr>
                <w:sz w:val="21"/>
                <w:szCs w:val="21"/>
                <w:color w:val="auto"/>
              </w:rPr>
            </w:pPr>
          </w:p>
        </w:tc>
        <w:tc>
          <w:tcPr>
            <w:tcW w:w="700" w:type="dxa"/>
            <w:vAlign w:val="bottom"/>
            <w:tcBorders>
              <w:bottom w:val="single" w:sz="8" w:color="auto"/>
              <w:right w:val="single" w:sz="8" w:color="auto"/>
            </w:tcBorders>
          </w:tcPr>
          <w:p>
            <w:pPr>
              <w:spacing w:after="0"/>
              <w:rPr>
                <w:sz w:val="21"/>
                <w:szCs w:val="21"/>
                <w:color w:val="auto"/>
              </w:rPr>
            </w:pPr>
          </w:p>
        </w:tc>
        <w:tc>
          <w:tcPr>
            <w:tcW w:w="7840" w:type="dxa"/>
            <w:vAlign w:val="bottom"/>
            <w:tcBorders>
              <w:bottom w:val="single" w:sz="8" w:color="auto"/>
              <w:right w:val="single" w:sz="8" w:color="auto"/>
            </w:tcBorders>
            <w:vMerge w:val="continue"/>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0" w:type="dxa"/>
            <w:vAlign w:val="bottom"/>
          </w:tcPr>
          <w:p>
            <w:pPr>
              <w:spacing w:after="0"/>
              <w:rPr>
                <w:sz w:val="1"/>
                <w:szCs w:val="1"/>
                <w:color w:val="auto"/>
              </w:rPr>
            </w:pPr>
          </w:p>
        </w:tc>
      </w:tr>
    </w:tbl>
    <w:p>
      <w:pPr>
        <w:spacing w:after="0" w:line="5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AGGREGATE AMOUNT BENEFICIALLY OWNED BY EACH REPORTING PERSON</w:t>
      </w:r>
    </w:p>
    <w:p>
      <w:pPr>
        <w:spacing w:after="0" w:line="21"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8"/>
          <w:szCs w:val="18"/>
          <w:b w:val="1"/>
          <w:bCs w:val="1"/>
          <w:color w:val="auto"/>
        </w:rPr>
        <w:t>9</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1,330,000</w:t>
      </w:r>
    </w:p>
    <w:p>
      <w:pPr>
        <w:spacing w:after="0" w:line="24"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CHECK BOX IF THE AGGREGATE AMOUNT IN ROW (9) EXCLUDES CERTAIN SHARES</w:t>
      </w:r>
    </w:p>
    <w:p>
      <w:pPr>
        <w:spacing w:after="0" w:line="21"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b w:val="1"/>
          <w:bCs w:val="1"/>
          <w:color w:val="auto"/>
        </w:rPr>
        <w:t>10</w:t>
      </w:r>
    </w:p>
    <w:p>
      <w:pPr>
        <w:spacing w:after="0" w:line="240"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PERCENT OF CLASS REPRESENTED BY AMOUNT IN ROW (9)</w:t>
      </w:r>
    </w:p>
    <w:p>
      <w:pPr>
        <w:spacing w:after="0" w:line="21"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b w:val="1"/>
          <w:bCs w:val="1"/>
          <w:color w:val="auto"/>
        </w:rPr>
        <w:t>11</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5.3%</w:t>
      </w:r>
    </w:p>
    <w:p>
      <w:pPr>
        <w:spacing w:after="0" w:line="24"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18"/>
          <w:szCs w:val="18"/>
          <w:color w:val="auto"/>
        </w:rPr>
        <w:t>TYPE OF REPORTING PERSON</w:t>
      </w:r>
    </w:p>
    <w:p>
      <w:pPr>
        <w:spacing w:after="0" w:line="21"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b w:val="1"/>
          <w:bCs w:val="1"/>
          <w:color w:val="auto"/>
        </w:rPr>
        <w:t>12</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OO</w:t>
      </w:r>
    </w:p>
    <w:p>
      <w:pPr>
        <w:sectPr>
          <w:pgSz w:w="11900" w:h="16838" w:orient="portrait"/>
          <w:cols w:equalWidth="0" w:num="1">
            <w:col w:w="11240"/>
          </w:cols>
          <w:pgMar w:left="320" w:top="557" w:right="339" w:bottom="1440" w:gutter="0" w:footer="0" w:header="0"/>
          <w:type w:val="continuous"/>
        </w:sectPr>
      </w:pPr>
    </w:p>
    <w:bookmarkStart w:id="6" w:name="page7"/>
    <w:bookmarkEnd w:id="6"/>
    <w:p>
      <w:pPr>
        <w:spacing w:after="0"/>
        <w:rPr>
          <w:sz w:val="20"/>
          <w:szCs w:val="20"/>
          <w:color w:val="auto"/>
        </w:rPr>
      </w:pPr>
      <w:r>
        <w:rPr>
          <w:rFonts w:ascii="Times New Roman" w:cs="Times New Roman" w:eastAsia="Times New Roman" w:hAnsi="Times New Roman"/>
          <w:sz w:val="16"/>
          <w:szCs w:val="16"/>
          <w:color w:val="auto"/>
        </w:rPr>
        <w:t>CUSIP No.</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6"/>
          <w:szCs w:val="16"/>
          <w:color w:val="auto"/>
        </w:rPr>
        <w:t>53804W205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-374650</wp:posOffset>
            </wp:positionH>
            <wp:positionV relativeFrom="paragraph">
              <wp:posOffset>-117475</wp:posOffset>
            </wp:positionV>
            <wp:extent cx="1298575" cy="17589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298575" cy="17589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tabs>
          <w:tab w:leader="none" w:pos="3460" w:val="left"/>
        </w:tabs>
        <w:rPr>
          <w:sz w:val="20"/>
          <w:szCs w:val="20"/>
          <w:color w:val="auto"/>
        </w:rPr>
      </w:pPr>
      <w:r>
        <w:rPr>
          <w:rFonts w:ascii="Times New Roman" w:cs="Times New Roman" w:eastAsia="Times New Roman" w:hAnsi="Times New Roman"/>
          <w:sz w:val="18"/>
          <w:szCs w:val="18"/>
          <w:b w:val="1"/>
          <w:bCs w:val="1"/>
          <w:color w:val="auto"/>
        </w:rPr>
        <w:t>SCHEDULE 13G</w:t>
      </w:r>
      <w:r>
        <w:rPr>
          <w:sz w:val="20"/>
          <w:szCs w:val="20"/>
          <w:color w:val="auto"/>
        </w:rPr>
        <w:tab/>
      </w:r>
      <w:r>
        <w:rPr>
          <w:rFonts w:ascii="Times New Roman" w:cs="Times New Roman" w:eastAsia="Times New Roman" w:hAnsi="Times New Roman"/>
          <w:sz w:val="26"/>
          <w:szCs w:val="26"/>
          <w:color w:val="auto"/>
          <w:vertAlign w:val="superscript"/>
        </w:rPr>
        <w:t>Page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-3247390</wp:posOffset>
            </wp:positionH>
            <wp:positionV relativeFrom="paragraph">
              <wp:posOffset>125730</wp:posOffset>
            </wp:positionV>
            <wp:extent cx="7136130" cy="502729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6130" cy="502729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jc w:val="center"/>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-247015</wp:posOffset>
            </wp:positionH>
            <wp:positionV relativeFrom="paragraph">
              <wp:posOffset>-132080</wp:posOffset>
            </wp:positionV>
            <wp:extent cx="561340" cy="1587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561340" cy="1587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jc w:val="center"/>
        <w:spacing w:after="0"/>
        <w:rPr>
          <w:sz w:val="20"/>
          <w:szCs w:val="20"/>
          <w:color w:val="auto"/>
        </w:rPr>
      </w:pPr>
      <w:r>
        <w:rPr>
          <w:rFonts w:ascii="Times New Roman" w:cs="Times New Roman" w:eastAsia="Times New Roman" w:hAnsi="Times New Roman"/>
          <w:sz w:val="16"/>
          <w:szCs w:val="16"/>
          <w:color w:val="auto"/>
        </w:rPr>
        <w:t>of</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-224155</wp:posOffset>
            </wp:positionH>
            <wp:positionV relativeFrom="paragraph">
              <wp:posOffset>-129540</wp:posOffset>
            </wp:positionV>
            <wp:extent cx="570230" cy="1587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570230" cy="158750"/>
                    </a:xfrm>
                    <a:prstGeom prst="rect">
                      <a:avLst/>
                    </a:prstGeom>
                    <a:noFill/>
                  </pic:spPr>
                </pic:pic>
              </a:graphicData>
            </a:graphic>
          </wp:anchor>
        </w:drawing>
      </w:r>
    </w:p>
    <w:p>
      <w:pPr>
        <w:spacing w:after="0" w:line="282" w:lineRule="exact"/>
        <w:rPr>
          <w:sz w:val="20"/>
          <w:szCs w:val="20"/>
          <w:color w:val="auto"/>
        </w:rPr>
      </w:pPr>
    </w:p>
    <w:p>
      <w:pPr>
        <w:sectPr>
          <w:pgSz w:w="11900" w:h="16838" w:orient="portrait"/>
          <w:cols w:equalWidth="0" w:num="6">
            <w:col w:w="800" w:space="700"/>
            <w:col w:w="2900" w:space="720"/>
            <w:col w:w="3820" w:space="500"/>
            <w:col w:w="100" w:space="500"/>
            <w:col w:w="140" w:space="520"/>
            <w:col w:w="540"/>
          </w:cols>
          <w:pgMar w:left="320" w:top="557" w:right="339" w:bottom="1440" w:gutter="0" w:footer="0" w:header="0"/>
        </w:sectPr>
      </w:pPr>
    </w:p>
    <w:p>
      <w:pPr>
        <w:spacing w:after="0" w:line="68"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NAMES OF REPORTING PERSONS</w:t>
      </w:r>
    </w:p>
    <w:p>
      <w:pPr>
        <w:spacing w:after="0" w:line="21"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8"/>
          <w:szCs w:val="18"/>
          <w:b w:val="1"/>
          <w:bCs w:val="1"/>
          <w:color w:val="auto"/>
        </w:rPr>
        <w:t>1</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Millennium Group Management LLC</w:t>
      </w:r>
    </w:p>
    <w:p>
      <w:pPr>
        <w:spacing w:after="0" w:line="24"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CHECK THE APPROPRIATE BOX IF A MEMBER OF A GROUP</w:t>
      </w:r>
    </w:p>
    <w:p>
      <w:pPr>
        <w:spacing w:after="0" w:line="21" w:lineRule="exact"/>
        <w:rPr>
          <w:sz w:val="20"/>
          <w:szCs w:val="20"/>
          <w:color w:val="auto"/>
        </w:rPr>
      </w:pPr>
    </w:p>
    <w:p>
      <w:pPr>
        <w:ind w:left="680" w:hanging="405"/>
        <w:spacing w:after="0"/>
        <w:tabs>
          <w:tab w:leader="none" w:pos="680" w:val="left"/>
        </w:tabs>
        <w:numPr>
          <w:ilvl w:val="0"/>
          <w:numId w:val="1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w:t>
      </w:r>
    </w:p>
    <w:p>
      <w:pPr>
        <w:spacing w:after="0" w:line="9" w:lineRule="exact"/>
        <w:rPr>
          <w:rFonts w:ascii="Times New Roman" w:cs="Times New Roman" w:eastAsia="Times New Roman" w:hAnsi="Times New Roman"/>
          <w:sz w:val="18"/>
          <w:szCs w:val="18"/>
          <w:b w:val="1"/>
          <w:bCs w:val="1"/>
          <w:color w:val="auto"/>
        </w:rPr>
      </w:pPr>
    </w:p>
    <w:p>
      <w:pPr>
        <w:ind w:left="1000" w:hanging="327"/>
        <w:spacing w:after="0" w:line="207" w:lineRule="exact"/>
        <w:tabs>
          <w:tab w:leader="none" w:pos="1000" w:val="left"/>
        </w:tabs>
        <w:numPr>
          <w:ilvl w:val="1"/>
          <w:numId w:val="14"/>
        </w:numPr>
        <w:rPr>
          <w:rFonts w:ascii="Times New Roman" w:cs="Times New Roman" w:eastAsia="Times New Roman" w:hAnsi="Times New Roman"/>
          <w:sz w:val="18"/>
          <w:szCs w:val="18"/>
          <w:color w:val="auto"/>
        </w:rPr>
      </w:pPr>
      <w:r>
        <w:rPr>
          <w:rFonts w:ascii="MS PGothic" w:cs="MS PGothic" w:eastAsia="MS PGothic" w:hAnsi="MS PGothic"/>
          <w:sz w:val="18"/>
          <w:szCs w:val="18"/>
          <w:color w:val="auto"/>
        </w:rPr>
        <w:t>☑</w:t>
      </w:r>
    </w:p>
    <w:p>
      <w:pPr>
        <w:spacing w:after="0" w:line="29" w:lineRule="exact"/>
        <w:rPr>
          <w:sz w:val="20"/>
          <w:szCs w:val="20"/>
          <w:color w:val="auto"/>
        </w:rPr>
      </w:pPr>
    </w:p>
    <w:p>
      <w:pPr>
        <w:ind w:left="680" w:hanging="405"/>
        <w:spacing w:after="0"/>
        <w:tabs>
          <w:tab w:leader="none" w:pos="680" w:val="left"/>
        </w:tabs>
        <w:numPr>
          <w:ilvl w:val="0"/>
          <w:numId w:val="1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SEC USE ONLY</w:t>
      </w:r>
    </w:p>
    <w:p>
      <w:pPr>
        <w:spacing w:after="0" w:line="31"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CITIZENSHIP OR PLACE OF ORGANIZATION</w:t>
      </w:r>
    </w:p>
    <w:p>
      <w:pPr>
        <w:spacing w:after="0" w:line="21"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8"/>
          <w:szCs w:val="18"/>
          <w:b w:val="1"/>
          <w:bCs w:val="1"/>
          <w:color w:val="auto"/>
        </w:rPr>
        <w:t>4</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Delaware</w:t>
      </w:r>
    </w:p>
    <w:p>
      <w:pPr>
        <w:spacing w:after="0" w:line="8" w:lineRule="exact"/>
        <w:rPr>
          <w:sz w:val="20"/>
          <w:szCs w:val="20"/>
          <w:color w:val="auto"/>
        </w:rPr>
      </w:pPr>
    </w:p>
    <w:tbl>
      <w:tblPr>
        <w:tblLayout w:type="fixed"/>
        <w:tblInd w:w="0" w:type="dxa"/>
        <w:tblCellMar>
          <w:top w:w="0" w:type="dxa"/>
          <w:left w:w="0" w:type="dxa"/>
          <w:bottom w:w="0" w:type="dxa"/>
          <w:right w:w="0" w:type="dxa"/>
        </w:tblCellMar>
      </w:tblPr>
      <w:tr>
        <w:trPr>
          <w:trHeight w:val="74"/>
        </w:trPr>
        <w:tc>
          <w:tcPr>
            <w:tcW w:w="2680" w:type="dxa"/>
            <w:vAlign w:val="bottom"/>
            <w:tcBorders>
              <w:top w:val="single" w:sz="8" w:color="auto"/>
              <w:bottom w:val="single" w:sz="8" w:color="auto"/>
              <w:right w:val="single" w:sz="8" w:color="auto"/>
            </w:tcBorders>
            <w:shd w:val="clear" w:color="auto" w:fill="000000"/>
          </w:tcPr>
          <w:p>
            <w:pPr>
              <w:spacing w:after="0"/>
              <w:rPr>
                <w:sz w:val="6"/>
                <w:szCs w:val="6"/>
                <w:color w:val="auto"/>
              </w:rPr>
            </w:pPr>
          </w:p>
        </w:tc>
        <w:tc>
          <w:tcPr>
            <w:tcW w:w="700" w:type="dxa"/>
            <w:vAlign w:val="bottom"/>
            <w:tcBorders>
              <w:top w:val="single" w:sz="8" w:color="auto"/>
              <w:bottom w:val="single" w:sz="8" w:color="auto"/>
            </w:tcBorders>
          </w:tcPr>
          <w:p>
            <w:pPr>
              <w:spacing w:after="0"/>
              <w:rPr>
                <w:sz w:val="6"/>
                <w:szCs w:val="6"/>
                <w:color w:val="auto"/>
              </w:rPr>
            </w:pPr>
          </w:p>
        </w:tc>
        <w:tc>
          <w:tcPr>
            <w:tcW w:w="7840" w:type="dxa"/>
            <w:vAlign w:val="bottom"/>
            <w:tcBorders>
              <w:top w:val="single" w:sz="8" w:color="auto"/>
              <w:bottom w:val="single" w:sz="8" w:color="auto"/>
            </w:tcBorders>
          </w:tcPr>
          <w:p>
            <w:pPr>
              <w:spacing w:after="0"/>
              <w:rPr>
                <w:sz w:val="6"/>
                <w:szCs w:val="6"/>
                <w:color w:val="auto"/>
              </w:rPr>
            </w:pPr>
          </w:p>
        </w:tc>
        <w:tc>
          <w:tcPr>
            <w:tcW w:w="20" w:type="dxa"/>
            <w:vAlign w:val="bottom"/>
            <w:tcBorders>
              <w:top w:val="single" w:sz="8" w:color="auto"/>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2680" w:type="dxa"/>
            <w:vAlign w:val="bottom"/>
            <w:tcBorders>
              <w:right w:val="single" w:sz="8" w:color="auto"/>
            </w:tcBorders>
          </w:tcPr>
          <w:p>
            <w:pPr>
              <w:spacing w:after="0"/>
              <w:rPr>
                <w:sz w:val="19"/>
                <w:szCs w:val="19"/>
                <w:color w:val="auto"/>
              </w:rPr>
            </w:pPr>
          </w:p>
        </w:tc>
        <w:tc>
          <w:tcPr>
            <w:tcW w:w="700" w:type="dxa"/>
            <w:vAlign w:val="bottom"/>
            <w:tcBorders>
              <w:right w:val="single" w:sz="8" w:color="auto"/>
            </w:tcBorders>
            <w:vMerge w:val="restart"/>
          </w:tcPr>
          <w:p>
            <w:pPr>
              <w:jc w:val="right"/>
              <w:ind w:right="232"/>
              <w:spacing w:after="0"/>
              <w:rPr>
                <w:sz w:val="20"/>
                <w:szCs w:val="20"/>
                <w:color w:val="auto"/>
              </w:rPr>
            </w:pPr>
            <w:r>
              <w:rPr>
                <w:rFonts w:ascii="Times New Roman" w:cs="Times New Roman" w:eastAsia="Times New Roman" w:hAnsi="Times New Roman"/>
                <w:sz w:val="18"/>
                <w:szCs w:val="18"/>
                <w:b w:val="1"/>
                <w:bCs w:val="1"/>
                <w:color w:val="auto"/>
              </w:rPr>
              <w:t>5</w:t>
            </w:r>
          </w:p>
        </w:tc>
        <w:tc>
          <w:tcPr>
            <w:tcW w:w="7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8"/>
                <w:szCs w:val="18"/>
                <w:color w:val="auto"/>
              </w:rPr>
              <w:t>SOLE VOTING POWER</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8"/>
        </w:trPr>
        <w:tc>
          <w:tcPr>
            <w:tcW w:w="268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vMerge w:val="continue"/>
          </w:tcPr>
          <w:p>
            <w:pPr>
              <w:spacing w:after="0"/>
              <w:rPr>
                <w:sz w:val="17"/>
                <w:szCs w:val="17"/>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8"/>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7"/>
              </w:rPr>
              <w:t>NUMBER OF</w:t>
            </w:r>
          </w:p>
        </w:tc>
        <w:tc>
          <w:tcPr>
            <w:tcW w:w="700" w:type="dxa"/>
            <w:vAlign w:val="bottom"/>
            <w:tcBorders>
              <w:bottom w:val="single" w:sz="8" w:color="auto"/>
              <w:right w:val="single" w:sz="8" w:color="auto"/>
            </w:tcBorders>
          </w:tcPr>
          <w:p>
            <w:pPr>
              <w:spacing w:after="0"/>
              <w:rPr>
                <w:sz w:val="19"/>
                <w:szCs w:val="19"/>
                <w:color w:val="auto"/>
              </w:rPr>
            </w:pPr>
          </w:p>
        </w:tc>
        <w:tc>
          <w:tcPr>
            <w:tcW w:w="7840" w:type="dxa"/>
            <w:vAlign w:val="bottom"/>
            <w:tcBorders>
              <w:bottom w:val="single" w:sz="8" w:color="auto"/>
              <w:right w:val="single" w:sz="8" w:color="auto"/>
            </w:tcBorders>
            <w:vMerge w:val="continue"/>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04"/>
        </w:trPr>
        <w:tc>
          <w:tcPr>
            <w:tcW w:w="2680" w:type="dxa"/>
            <w:vAlign w:val="bottom"/>
            <w:tcBorders>
              <w:right w:val="single" w:sz="8" w:color="auto"/>
            </w:tcBorders>
            <w:vMerge w:val="continue"/>
          </w:tcPr>
          <w:p>
            <w:pPr>
              <w:spacing w:after="0"/>
              <w:rPr>
                <w:sz w:val="9"/>
                <w:szCs w:val="9"/>
                <w:color w:val="auto"/>
              </w:rPr>
            </w:pPr>
          </w:p>
        </w:tc>
        <w:tc>
          <w:tcPr>
            <w:tcW w:w="700" w:type="dxa"/>
            <w:vAlign w:val="bottom"/>
            <w:tcBorders>
              <w:right w:val="single" w:sz="8" w:color="auto"/>
            </w:tcBorders>
          </w:tcPr>
          <w:p>
            <w:pPr>
              <w:spacing w:after="0"/>
              <w:rPr>
                <w:sz w:val="9"/>
                <w:szCs w:val="9"/>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SHARED VOTING POWER</w:t>
            </w: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4"/>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8"/>
              </w:rPr>
              <w:t>SHARES</w:t>
            </w:r>
          </w:p>
        </w:tc>
        <w:tc>
          <w:tcPr>
            <w:tcW w:w="700" w:type="dxa"/>
            <w:vAlign w:val="bottom"/>
            <w:tcBorders>
              <w:right w:val="single" w:sz="8" w:color="auto"/>
            </w:tcBorders>
            <w:vMerge w:val="restart"/>
          </w:tcPr>
          <w:p>
            <w:pPr>
              <w:jc w:val="right"/>
              <w:ind w:right="232"/>
              <w:spacing w:after="0"/>
              <w:rPr>
                <w:sz w:val="20"/>
                <w:szCs w:val="20"/>
                <w:color w:val="auto"/>
              </w:rPr>
            </w:pPr>
            <w:r>
              <w:rPr>
                <w:rFonts w:ascii="Times New Roman" w:cs="Times New Roman" w:eastAsia="Times New Roman" w:hAnsi="Times New Roman"/>
                <w:sz w:val="18"/>
                <w:szCs w:val="18"/>
                <w:b w:val="1"/>
                <w:bCs w:val="1"/>
                <w:color w:val="auto"/>
              </w:rPr>
              <w:t>6</w:t>
            </w:r>
          </w:p>
        </w:tc>
        <w:tc>
          <w:tcPr>
            <w:tcW w:w="7840" w:type="dxa"/>
            <w:vAlign w:val="bottom"/>
            <w:tcBorders>
              <w:right w:val="single" w:sz="8" w:color="auto"/>
            </w:tcBorders>
            <w:vMerge w:val="continue"/>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2"/>
        </w:trPr>
        <w:tc>
          <w:tcPr>
            <w:tcW w:w="268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continue"/>
          </w:tcPr>
          <w:p>
            <w:pPr>
              <w:spacing w:after="0"/>
              <w:rPr>
                <w:sz w:val="7"/>
                <w:szCs w:val="7"/>
                <w:color w:val="auto"/>
              </w:rPr>
            </w:pPr>
          </w:p>
        </w:tc>
        <w:tc>
          <w:tcPr>
            <w:tcW w:w="7840" w:type="dxa"/>
            <w:vAlign w:val="bottom"/>
            <w:tcBorders>
              <w:right w:val="single" w:sz="8" w:color="auto"/>
            </w:tcBorders>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07"/>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6"/>
              </w:rPr>
              <w:t>BENEFICIALLY</w:t>
            </w:r>
          </w:p>
        </w:tc>
        <w:tc>
          <w:tcPr>
            <w:tcW w:w="700" w:type="dxa"/>
            <w:vAlign w:val="bottom"/>
            <w:tcBorders>
              <w:right w:val="single" w:sz="8" w:color="auto"/>
            </w:tcBorders>
            <w:vMerge w:val="continue"/>
          </w:tcPr>
          <w:p>
            <w:pPr>
              <w:spacing w:after="0"/>
              <w:rPr>
                <w:sz w:val="9"/>
                <w:szCs w:val="9"/>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1,330,000</w:t>
            </w: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9"/>
        </w:trPr>
        <w:tc>
          <w:tcPr>
            <w:tcW w:w="2680" w:type="dxa"/>
            <w:vAlign w:val="bottom"/>
            <w:tcBorders>
              <w:right w:val="single" w:sz="8" w:color="auto"/>
            </w:tcBorders>
            <w:vMerge w:val="continue"/>
          </w:tcPr>
          <w:p>
            <w:pPr>
              <w:spacing w:after="0"/>
              <w:rPr>
                <w:sz w:val="9"/>
                <w:szCs w:val="9"/>
                <w:color w:val="auto"/>
              </w:rPr>
            </w:pPr>
          </w:p>
        </w:tc>
        <w:tc>
          <w:tcPr>
            <w:tcW w:w="700" w:type="dxa"/>
            <w:vAlign w:val="bottom"/>
            <w:tcBorders>
              <w:right w:val="single" w:sz="8" w:color="auto"/>
            </w:tcBorders>
          </w:tcPr>
          <w:p>
            <w:pPr>
              <w:spacing w:after="0"/>
              <w:rPr>
                <w:sz w:val="9"/>
                <w:szCs w:val="9"/>
                <w:color w:val="auto"/>
              </w:rPr>
            </w:pPr>
          </w:p>
        </w:tc>
        <w:tc>
          <w:tcPr>
            <w:tcW w:w="7840" w:type="dxa"/>
            <w:vAlign w:val="bottom"/>
            <w:tcBorders>
              <w:right w:val="single" w:sz="8" w:color="auto"/>
            </w:tcBorders>
            <w:vMerge w:val="continue"/>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19"/>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7"/>
              </w:rPr>
              <w:t>OWNED BY</w:t>
            </w:r>
          </w:p>
        </w:tc>
        <w:tc>
          <w:tcPr>
            <w:tcW w:w="700" w:type="dxa"/>
            <w:vAlign w:val="bottom"/>
            <w:tcBorders>
              <w:bottom w:val="single" w:sz="8" w:color="auto"/>
              <w:right w:val="single" w:sz="8" w:color="auto"/>
            </w:tcBorders>
          </w:tcPr>
          <w:p>
            <w:pPr>
              <w:spacing w:after="0"/>
              <w:rPr>
                <w:sz w:val="10"/>
                <w:szCs w:val="10"/>
                <w:color w:val="auto"/>
              </w:rPr>
            </w:pPr>
          </w:p>
        </w:tc>
        <w:tc>
          <w:tcPr>
            <w:tcW w:w="7840" w:type="dxa"/>
            <w:vAlign w:val="bottom"/>
            <w:tcBorders>
              <w:bottom w:val="single" w:sz="8" w:color="auto"/>
              <w:right w:val="single" w:sz="8" w:color="auto"/>
            </w:tcBorders>
            <w:vMerge w:val="continue"/>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7"/>
        </w:trPr>
        <w:tc>
          <w:tcPr>
            <w:tcW w:w="268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tcPr>
          <w:p>
            <w:pPr>
              <w:spacing w:after="0"/>
              <w:rPr>
                <w:sz w:val="6"/>
                <w:szCs w:val="6"/>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SOLE DISPOSITIVE POWER</w:t>
            </w: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51"/>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7"/>
              </w:rPr>
              <w:t>EACH</w:t>
            </w:r>
          </w:p>
        </w:tc>
        <w:tc>
          <w:tcPr>
            <w:tcW w:w="700" w:type="dxa"/>
            <w:vAlign w:val="bottom"/>
            <w:tcBorders>
              <w:right w:val="single" w:sz="8" w:color="auto"/>
            </w:tcBorders>
            <w:vMerge w:val="restart"/>
          </w:tcPr>
          <w:p>
            <w:pPr>
              <w:jc w:val="right"/>
              <w:ind w:right="232"/>
              <w:spacing w:after="0"/>
              <w:rPr>
                <w:sz w:val="20"/>
                <w:szCs w:val="20"/>
                <w:color w:val="auto"/>
              </w:rPr>
            </w:pPr>
            <w:r>
              <w:rPr>
                <w:rFonts w:ascii="Times New Roman" w:cs="Times New Roman" w:eastAsia="Times New Roman" w:hAnsi="Times New Roman"/>
                <w:sz w:val="18"/>
                <w:szCs w:val="18"/>
                <w:b w:val="1"/>
                <w:bCs w:val="1"/>
                <w:color w:val="auto"/>
              </w:rPr>
              <w:t>7</w:t>
            </w:r>
          </w:p>
        </w:tc>
        <w:tc>
          <w:tcPr>
            <w:tcW w:w="7840" w:type="dxa"/>
            <w:vAlign w:val="bottom"/>
            <w:tcBorders>
              <w:right w:val="single" w:sz="8" w:color="auto"/>
            </w:tcBorders>
            <w:vMerge w:val="continue"/>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65"/>
        </w:trPr>
        <w:tc>
          <w:tcPr>
            <w:tcW w:w="268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vMerge w:val="continue"/>
          </w:tcPr>
          <w:p>
            <w:pPr>
              <w:spacing w:after="0"/>
              <w:rPr>
                <w:sz w:val="5"/>
                <w:szCs w:val="5"/>
                <w:color w:val="auto"/>
              </w:rPr>
            </w:pPr>
          </w:p>
        </w:tc>
        <w:tc>
          <w:tcPr>
            <w:tcW w:w="7840" w:type="dxa"/>
            <w:vAlign w:val="bottom"/>
            <w:tcBorders>
              <w:right w:val="single" w:sz="8" w:color="auto"/>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34"/>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6"/>
              </w:rPr>
              <w:t>REPORTING</w:t>
            </w:r>
          </w:p>
        </w:tc>
        <w:tc>
          <w:tcPr>
            <w:tcW w:w="700" w:type="dxa"/>
            <w:vAlign w:val="bottom"/>
            <w:tcBorders>
              <w:right w:val="single" w:sz="8" w:color="auto"/>
            </w:tcBorders>
            <w:vMerge w:val="continue"/>
          </w:tcPr>
          <w:p>
            <w:pPr>
              <w:spacing w:after="0"/>
              <w:rPr>
                <w:sz w:val="11"/>
                <w:szCs w:val="11"/>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-0-</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2"/>
        </w:trPr>
        <w:tc>
          <w:tcPr>
            <w:tcW w:w="268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840" w:type="dxa"/>
            <w:vAlign w:val="bottom"/>
            <w:tcBorders>
              <w:right w:val="single" w:sz="8" w:color="auto"/>
            </w:tcBorders>
            <w:vMerge w:val="continue"/>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46"/>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7"/>
              </w:rPr>
              <w:t>PERSON WITH</w:t>
            </w:r>
          </w:p>
        </w:tc>
        <w:tc>
          <w:tcPr>
            <w:tcW w:w="700" w:type="dxa"/>
            <w:vAlign w:val="bottom"/>
            <w:tcBorders>
              <w:bottom w:val="single" w:sz="8" w:color="auto"/>
              <w:right w:val="single" w:sz="8" w:color="auto"/>
            </w:tcBorders>
          </w:tcPr>
          <w:p>
            <w:pPr>
              <w:spacing w:after="0"/>
              <w:rPr>
                <w:sz w:val="12"/>
                <w:szCs w:val="12"/>
                <w:color w:val="auto"/>
              </w:rPr>
            </w:pPr>
          </w:p>
        </w:tc>
        <w:tc>
          <w:tcPr>
            <w:tcW w:w="7840" w:type="dxa"/>
            <w:vAlign w:val="bottom"/>
            <w:tcBorders>
              <w:bottom w:val="single" w:sz="8" w:color="auto"/>
              <w:right w:val="single" w:sz="8" w:color="auto"/>
            </w:tcBorders>
            <w:vMerge w:val="continue"/>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62"/>
        </w:trPr>
        <w:tc>
          <w:tcPr>
            <w:tcW w:w="268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vMerge w:val="restart"/>
          </w:tcPr>
          <w:p>
            <w:pPr>
              <w:jc w:val="right"/>
              <w:ind w:right="232"/>
              <w:spacing w:after="0"/>
              <w:rPr>
                <w:sz w:val="20"/>
                <w:szCs w:val="20"/>
                <w:color w:val="auto"/>
              </w:rPr>
            </w:pPr>
            <w:r>
              <w:rPr>
                <w:rFonts w:ascii="Times New Roman" w:cs="Times New Roman" w:eastAsia="Times New Roman" w:hAnsi="Times New Roman"/>
                <w:sz w:val="18"/>
                <w:szCs w:val="18"/>
                <w:b w:val="1"/>
                <w:bCs w:val="1"/>
                <w:color w:val="auto"/>
              </w:rPr>
              <w:t>8</w:t>
            </w: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SHARED DISPOSITIVE POWER</w:t>
            </w: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66"/>
        </w:trPr>
        <w:tc>
          <w:tcPr>
            <w:tcW w:w="2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7840" w:type="dxa"/>
            <w:vAlign w:val="bottom"/>
            <w:tcBorders>
              <w:right w:val="single" w:sz="8" w:color="auto"/>
            </w:tcBorders>
            <w:vMerge w:val="continue"/>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8"/>
        </w:trPr>
        <w:tc>
          <w:tcPr>
            <w:tcW w:w="268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vMerge w:val="continue"/>
          </w:tcPr>
          <w:p>
            <w:pPr>
              <w:spacing w:after="0"/>
              <w:rPr>
                <w:sz w:val="17"/>
                <w:szCs w:val="17"/>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1,330,000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42"/>
        </w:trPr>
        <w:tc>
          <w:tcPr>
            <w:tcW w:w="2680" w:type="dxa"/>
            <w:vAlign w:val="bottom"/>
            <w:tcBorders>
              <w:bottom w:val="single" w:sz="8" w:color="auto"/>
              <w:right w:val="single" w:sz="8" w:color="auto"/>
            </w:tcBorders>
          </w:tcPr>
          <w:p>
            <w:pPr>
              <w:spacing w:after="0"/>
              <w:rPr>
                <w:sz w:val="21"/>
                <w:szCs w:val="21"/>
                <w:color w:val="auto"/>
              </w:rPr>
            </w:pPr>
          </w:p>
        </w:tc>
        <w:tc>
          <w:tcPr>
            <w:tcW w:w="700" w:type="dxa"/>
            <w:vAlign w:val="bottom"/>
            <w:tcBorders>
              <w:bottom w:val="single" w:sz="8" w:color="auto"/>
              <w:right w:val="single" w:sz="8" w:color="auto"/>
            </w:tcBorders>
          </w:tcPr>
          <w:p>
            <w:pPr>
              <w:spacing w:after="0"/>
              <w:rPr>
                <w:sz w:val="21"/>
                <w:szCs w:val="21"/>
                <w:color w:val="auto"/>
              </w:rPr>
            </w:pPr>
          </w:p>
        </w:tc>
        <w:tc>
          <w:tcPr>
            <w:tcW w:w="7840" w:type="dxa"/>
            <w:vAlign w:val="bottom"/>
            <w:tcBorders>
              <w:bottom w:val="single" w:sz="8" w:color="auto"/>
              <w:right w:val="single" w:sz="8" w:color="auto"/>
            </w:tcBorders>
            <w:vMerge w:val="continue"/>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0" w:type="dxa"/>
            <w:vAlign w:val="bottom"/>
          </w:tcPr>
          <w:p>
            <w:pPr>
              <w:spacing w:after="0"/>
              <w:rPr>
                <w:sz w:val="1"/>
                <w:szCs w:val="1"/>
                <w:color w:val="auto"/>
              </w:rPr>
            </w:pPr>
          </w:p>
        </w:tc>
      </w:tr>
    </w:tbl>
    <w:p>
      <w:pPr>
        <w:spacing w:after="0" w:line="5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AGGREGATE AMOUNT BENEFICIALLY OWNED BY EACH REPORTING PERSON</w:t>
      </w:r>
    </w:p>
    <w:p>
      <w:pPr>
        <w:spacing w:after="0" w:line="21"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8"/>
          <w:szCs w:val="18"/>
          <w:b w:val="1"/>
          <w:bCs w:val="1"/>
          <w:color w:val="auto"/>
        </w:rPr>
        <w:t>9</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1,330,000</w:t>
      </w:r>
    </w:p>
    <w:p>
      <w:pPr>
        <w:spacing w:after="0" w:line="24"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CHECK BOX IF THE AGGREGATE AMOUNT IN ROW (9) EXCLUDES CERTAIN SHARES</w:t>
      </w:r>
    </w:p>
    <w:p>
      <w:pPr>
        <w:spacing w:after="0" w:line="21"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b w:val="1"/>
          <w:bCs w:val="1"/>
          <w:color w:val="auto"/>
        </w:rPr>
        <w:t>10</w:t>
      </w:r>
    </w:p>
    <w:p>
      <w:pPr>
        <w:spacing w:after="0" w:line="240"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PERCENT OF CLASS REPRESENTED BY AMOUNT IN ROW (9)</w:t>
      </w:r>
    </w:p>
    <w:p>
      <w:pPr>
        <w:spacing w:after="0" w:line="21"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b w:val="1"/>
          <w:bCs w:val="1"/>
          <w:color w:val="auto"/>
        </w:rPr>
        <w:t>11</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5.3%</w:t>
      </w:r>
    </w:p>
    <w:p>
      <w:pPr>
        <w:spacing w:after="0" w:line="24"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18"/>
          <w:szCs w:val="18"/>
          <w:color w:val="auto"/>
        </w:rPr>
        <w:t>TYPE OF REPORTING PERSON</w:t>
      </w:r>
    </w:p>
    <w:p>
      <w:pPr>
        <w:spacing w:after="0" w:line="21"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b w:val="1"/>
          <w:bCs w:val="1"/>
          <w:color w:val="auto"/>
        </w:rPr>
        <w:t>12</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OO</w:t>
      </w:r>
    </w:p>
    <w:p>
      <w:pPr>
        <w:sectPr>
          <w:pgSz w:w="11900" w:h="16838" w:orient="portrait"/>
          <w:cols w:equalWidth="0" w:num="1">
            <w:col w:w="11240"/>
          </w:cols>
          <w:pgMar w:left="320" w:top="557" w:right="339" w:bottom="1440" w:gutter="0" w:footer="0" w:header="0"/>
          <w:type w:val="continuous"/>
        </w:sectPr>
      </w:pPr>
    </w:p>
    <w:bookmarkStart w:id="7" w:name="page8"/>
    <w:bookmarkEnd w:id="7"/>
    <w:p>
      <w:pPr>
        <w:spacing w:after="0"/>
        <w:rPr>
          <w:sz w:val="20"/>
          <w:szCs w:val="20"/>
          <w:color w:val="auto"/>
        </w:rPr>
      </w:pPr>
      <w:r>
        <w:rPr>
          <w:rFonts w:ascii="Times New Roman" w:cs="Times New Roman" w:eastAsia="Times New Roman" w:hAnsi="Times New Roman"/>
          <w:sz w:val="16"/>
          <w:szCs w:val="16"/>
          <w:color w:val="auto"/>
        </w:rPr>
        <w:t>CUSIP No.</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6"/>
          <w:szCs w:val="16"/>
          <w:color w:val="auto"/>
        </w:rPr>
        <w:t>53804W205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-374650</wp:posOffset>
            </wp:positionH>
            <wp:positionV relativeFrom="paragraph">
              <wp:posOffset>-117475</wp:posOffset>
            </wp:positionV>
            <wp:extent cx="1298575" cy="17589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1298575" cy="17589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tabs>
          <w:tab w:leader="none" w:pos="3460" w:val="left"/>
        </w:tabs>
        <w:rPr>
          <w:sz w:val="20"/>
          <w:szCs w:val="20"/>
          <w:color w:val="auto"/>
        </w:rPr>
      </w:pPr>
      <w:r>
        <w:rPr>
          <w:rFonts w:ascii="Times New Roman" w:cs="Times New Roman" w:eastAsia="Times New Roman" w:hAnsi="Times New Roman"/>
          <w:sz w:val="18"/>
          <w:szCs w:val="18"/>
          <w:b w:val="1"/>
          <w:bCs w:val="1"/>
          <w:color w:val="auto"/>
        </w:rPr>
        <w:t>SCHEDULE 13G</w:t>
      </w:r>
      <w:r>
        <w:rPr>
          <w:sz w:val="20"/>
          <w:szCs w:val="20"/>
          <w:color w:val="auto"/>
        </w:rPr>
        <w:tab/>
      </w:r>
      <w:r>
        <w:rPr>
          <w:rFonts w:ascii="Times New Roman" w:cs="Times New Roman" w:eastAsia="Times New Roman" w:hAnsi="Times New Roman"/>
          <w:sz w:val="26"/>
          <w:szCs w:val="26"/>
          <w:color w:val="auto"/>
          <w:vertAlign w:val="superscript"/>
        </w:rPr>
        <w:t>Page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-3247390</wp:posOffset>
            </wp:positionH>
            <wp:positionV relativeFrom="paragraph">
              <wp:posOffset>125730</wp:posOffset>
            </wp:positionV>
            <wp:extent cx="7136130" cy="502729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36130" cy="502729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jc w:val="center"/>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-247015</wp:posOffset>
            </wp:positionH>
            <wp:positionV relativeFrom="paragraph">
              <wp:posOffset>-132080</wp:posOffset>
            </wp:positionV>
            <wp:extent cx="561340" cy="1587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561340" cy="1587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jc w:val="center"/>
        <w:spacing w:after="0"/>
        <w:rPr>
          <w:sz w:val="20"/>
          <w:szCs w:val="20"/>
          <w:color w:val="auto"/>
        </w:rPr>
      </w:pPr>
      <w:r>
        <w:rPr>
          <w:rFonts w:ascii="Times New Roman" w:cs="Times New Roman" w:eastAsia="Times New Roman" w:hAnsi="Times New Roman"/>
          <w:sz w:val="16"/>
          <w:szCs w:val="16"/>
          <w:color w:val="auto"/>
        </w:rPr>
        <w:t>of</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-224155</wp:posOffset>
            </wp:positionH>
            <wp:positionV relativeFrom="paragraph">
              <wp:posOffset>-129540</wp:posOffset>
            </wp:positionV>
            <wp:extent cx="570230" cy="1587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570230" cy="158750"/>
                    </a:xfrm>
                    <a:prstGeom prst="rect">
                      <a:avLst/>
                    </a:prstGeom>
                    <a:noFill/>
                  </pic:spPr>
                </pic:pic>
              </a:graphicData>
            </a:graphic>
          </wp:anchor>
        </w:drawing>
      </w:r>
    </w:p>
    <w:p>
      <w:pPr>
        <w:spacing w:after="0" w:line="282" w:lineRule="exact"/>
        <w:rPr>
          <w:sz w:val="20"/>
          <w:szCs w:val="20"/>
          <w:color w:val="auto"/>
        </w:rPr>
      </w:pPr>
    </w:p>
    <w:p>
      <w:pPr>
        <w:sectPr>
          <w:pgSz w:w="11900" w:h="16838" w:orient="portrait"/>
          <w:cols w:equalWidth="0" w:num="6">
            <w:col w:w="800" w:space="700"/>
            <w:col w:w="2900" w:space="720"/>
            <w:col w:w="3820" w:space="500"/>
            <w:col w:w="100" w:space="500"/>
            <w:col w:w="140" w:space="520"/>
            <w:col w:w="540"/>
          </w:cols>
          <w:pgMar w:left="320" w:top="557" w:right="339" w:bottom="1440" w:gutter="0" w:footer="0" w:header="0"/>
        </w:sectPr>
      </w:pPr>
    </w:p>
    <w:p>
      <w:pPr>
        <w:spacing w:after="0" w:line="68"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NAMES OF REPORTING PERSONS</w:t>
      </w:r>
    </w:p>
    <w:p>
      <w:pPr>
        <w:spacing w:after="0" w:line="21"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8"/>
          <w:szCs w:val="18"/>
          <w:b w:val="1"/>
          <w:bCs w:val="1"/>
          <w:color w:val="auto"/>
        </w:rPr>
        <w:t>1</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Israel A. Englander</w:t>
      </w:r>
    </w:p>
    <w:p>
      <w:pPr>
        <w:spacing w:after="0" w:line="24"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CHECK THE APPROPRIATE BOX IF A MEMBER OF A GROUP</w:t>
      </w:r>
    </w:p>
    <w:p>
      <w:pPr>
        <w:spacing w:after="0" w:line="21" w:lineRule="exact"/>
        <w:rPr>
          <w:sz w:val="20"/>
          <w:szCs w:val="20"/>
          <w:color w:val="auto"/>
        </w:rPr>
      </w:pPr>
    </w:p>
    <w:p>
      <w:pPr>
        <w:ind w:left="680" w:hanging="405"/>
        <w:spacing w:after="0"/>
        <w:tabs>
          <w:tab w:leader="none" w:pos="680" w:val="left"/>
        </w:tabs>
        <w:numPr>
          <w:ilvl w:val="0"/>
          <w:numId w:val="1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w:t>
      </w:r>
    </w:p>
    <w:p>
      <w:pPr>
        <w:spacing w:after="0" w:line="9" w:lineRule="exact"/>
        <w:rPr>
          <w:rFonts w:ascii="Times New Roman" w:cs="Times New Roman" w:eastAsia="Times New Roman" w:hAnsi="Times New Roman"/>
          <w:sz w:val="18"/>
          <w:szCs w:val="18"/>
          <w:b w:val="1"/>
          <w:bCs w:val="1"/>
          <w:color w:val="auto"/>
        </w:rPr>
      </w:pPr>
    </w:p>
    <w:p>
      <w:pPr>
        <w:ind w:left="1000" w:hanging="327"/>
        <w:spacing w:after="0" w:line="207" w:lineRule="exact"/>
        <w:tabs>
          <w:tab w:leader="none" w:pos="1000" w:val="left"/>
        </w:tabs>
        <w:numPr>
          <w:ilvl w:val="1"/>
          <w:numId w:val="16"/>
        </w:numPr>
        <w:rPr>
          <w:rFonts w:ascii="Times New Roman" w:cs="Times New Roman" w:eastAsia="Times New Roman" w:hAnsi="Times New Roman"/>
          <w:sz w:val="18"/>
          <w:szCs w:val="18"/>
          <w:color w:val="auto"/>
        </w:rPr>
      </w:pPr>
      <w:r>
        <w:rPr>
          <w:rFonts w:ascii="MS PGothic" w:cs="MS PGothic" w:eastAsia="MS PGothic" w:hAnsi="MS PGothic"/>
          <w:sz w:val="18"/>
          <w:szCs w:val="18"/>
          <w:color w:val="auto"/>
        </w:rPr>
        <w:t>☑</w:t>
      </w:r>
    </w:p>
    <w:p>
      <w:pPr>
        <w:spacing w:after="0" w:line="29" w:lineRule="exact"/>
        <w:rPr>
          <w:sz w:val="20"/>
          <w:szCs w:val="20"/>
          <w:color w:val="auto"/>
        </w:rPr>
      </w:pPr>
    </w:p>
    <w:p>
      <w:pPr>
        <w:ind w:left="680" w:hanging="405"/>
        <w:spacing w:after="0"/>
        <w:tabs>
          <w:tab w:leader="none" w:pos="680" w:val="left"/>
        </w:tabs>
        <w:numPr>
          <w:ilvl w:val="0"/>
          <w:numId w:val="1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SEC USE ONLY</w:t>
      </w:r>
    </w:p>
    <w:p>
      <w:pPr>
        <w:spacing w:after="0" w:line="31"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CITIZENSHIP OR PLACE OF ORGANIZATION</w:t>
      </w:r>
    </w:p>
    <w:p>
      <w:pPr>
        <w:spacing w:after="0" w:line="21"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8"/>
          <w:szCs w:val="18"/>
          <w:b w:val="1"/>
          <w:bCs w:val="1"/>
          <w:color w:val="auto"/>
        </w:rPr>
        <w:t>4</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United States</w:t>
      </w:r>
    </w:p>
    <w:p>
      <w:pPr>
        <w:spacing w:after="0" w:line="8" w:lineRule="exact"/>
        <w:rPr>
          <w:sz w:val="20"/>
          <w:szCs w:val="20"/>
          <w:color w:val="auto"/>
        </w:rPr>
      </w:pPr>
    </w:p>
    <w:tbl>
      <w:tblPr>
        <w:tblLayout w:type="fixed"/>
        <w:tblInd w:w="0" w:type="dxa"/>
        <w:tblCellMar>
          <w:top w:w="0" w:type="dxa"/>
          <w:left w:w="0" w:type="dxa"/>
          <w:bottom w:w="0" w:type="dxa"/>
          <w:right w:w="0" w:type="dxa"/>
        </w:tblCellMar>
      </w:tblPr>
      <w:tr>
        <w:trPr>
          <w:trHeight w:val="74"/>
        </w:trPr>
        <w:tc>
          <w:tcPr>
            <w:tcW w:w="2680" w:type="dxa"/>
            <w:vAlign w:val="bottom"/>
            <w:tcBorders>
              <w:top w:val="single" w:sz="8" w:color="auto"/>
              <w:bottom w:val="single" w:sz="8" w:color="auto"/>
              <w:right w:val="single" w:sz="8" w:color="auto"/>
            </w:tcBorders>
            <w:shd w:val="clear" w:color="auto" w:fill="000000"/>
          </w:tcPr>
          <w:p>
            <w:pPr>
              <w:spacing w:after="0"/>
              <w:rPr>
                <w:sz w:val="6"/>
                <w:szCs w:val="6"/>
                <w:color w:val="auto"/>
              </w:rPr>
            </w:pPr>
          </w:p>
        </w:tc>
        <w:tc>
          <w:tcPr>
            <w:tcW w:w="700" w:type="dxa"/>
            <w:vAlign w:val="bottom"/>
            <w:tcBorders>
              <w:top w:val="single" w:sz="8" w:color="auto"/>
              <w:bottom w:val="single" w:sz="8" w:color="auto"/>
            </w:tcBorders>
          </w:tcPr>
          <w:p>
            <w:pPr>
              <w:spacing w:after="0"/>
              <w:rPr>
                <w:sz w:val="6"/>
                <w:szCs w:val="6"/>
                <w:color w:val="auto"/>
              </w:rPr>
            </w:pPr>
          </w:p>
        </w:tc>
        <w:tc>
          <w:tcPr>
            <w:tcW w:w="7840" w:type="dxa"/>
            <w:vAlign w:val="bottom"/>
            <w:tcBorders>
              <w:top w:val="single" w:sz="8" w:color="auto"/>
              <w:bottom w:val="single" w:sz="8" w:color="auto"/>
            </w:tcBorders>
          </w:tcPr>
          <w:p>
            <w:pPr>
              <w:spacing w:after="0"/>
              <w:rPr>
                <w:sz w:val="6"/>
                <w:szCs w:val="6"/>
                <w:color w:val="auto"/>
              </w:rPr>
            </w:pPr>
          </w:p>
        </w:tc>
        <w:tc>
          <w:tcPr>
            <w:tcW w:w="20" w:type="dxa"/>
            <w:vAlign w:val="bottom"/>
            <w:tcBorders>
              <w:top w:val="single" w:sz="8" w:color="auto"/>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2680" w:type="dxa"/>
            <w:vAlign w:val="bottom"/>
            <w:tcBorders>
              <w:right w:val="single" w:sz="8" w:color="auto"/>
            </w:tcBorders>
          </w:tcPr>
          <w:p>
            <w:pPr>
              <w:spacing w:after="0"/>
              <w:rPr>
                <w:sz w:val="19"/>
                <w:szCs w:val="19"/>
                <w:color w:val="auto"/>
              </w:rPr>
            </w:pPr>
          </w:p>
        </w:tc>
        <w:tc>
          <w:tcPr>
            <w:tcW w:w="700" w:type="dxa"/>
            <w:vAlign w:val="bottom"/>
            <w:tcBorders>
              <w:right w:val="single" w:sz="8" w:color="auto"/>
            </w:tcBorders>
            <w:vMerge w:val="restart"/>
          </w:tcPr>
          <w:p>
            <w:pPr>
              <w:jc w:val="right"/>
              <w:ind w:right="232"/>
              <w:spacing w:after="0"/>
              <w:rPr>
                <w:sz w:val="20"/>
                <w:szCs w:val="20"/>
                <w:color w:val="auto"/>
              </w:rPr>
            </w:pPr>
            <w:r>
              <w:rPr>
                <w:rFonts w:ascii="Times New Roman" w:cs="Times New Roman" w:eastAsia="Times New Roman" w:hAnsi="Times New Roman"/>
                <w:sz w:val="18"/>
                <w:szCs w:val="18"/>
                <w:b w:val="1"/>
                <w:bCs w:val="1"/>
                <w:color w:val="auto"/>
              </w:rPr>
              <w:t>5</w:t>
            </w:r>
          </w:p>
        </w:tc>
        <w:tc>
          <w:tcPr>
            <w:tcW w:w="7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8"/>
                <w:szCs w:val="18"/>
                <w:color w:val="auto"/>
              </w:rPr>
              <w:t>SOLE VOTING POWER</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8"/>
        </w:trPr>
        <w:tc>
          <w:tcPr>
            <w:tcW w:w="268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vMerge w:val="continue"/>
          </w:tcPr>
          <w:p>
            <w:pPr>
              <w:spacing w:after="0"/>
              <w:rPr>
                <w:sz w:val="17"/>
                <w:szCs w:val="17"/>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8"/>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7"/>
              </w:rPr>
              <w:t>NUMBER OF</w:t>
            </w:r>
          </w:p>
        </w:tc>
        <w:tc>
          <w:tcPr>
            <w:tcW w:w="700" w:type="dxa"/>
            <w:vAlign w:val="bottom"/>
            <w:tcBorders>
              <w:bottom w:val="single" w:sz="8" w:color="auto"/>
              <w:right w:val="single" w:sz="8" w:color="auto"/>
            </w:tcBorders>
          </w:tcPr>
          <w:p>
            <w:pPr>
              <w:spacing w:after="0"/>
              <w:rPr>
                <w:sz w:val="19"/>
                <w:szCs w:val="19"/>
                <w:color w:val="auto"/>
              </w:rPr>
            </w:pPr>
          </w:p>
        </w:tc>
        <w:tc>
          <w:tcPr>
            <w:tcW w:w="7840" w:type="dxa"/>
            <w:vAlign w:val="bottom"/>
            <w:tcBorders>
              <w:bottom w:val="single" w:sz="8" w:color="auto"/>
              <w:right w:val="single" w:sz="8" w:color="auto"/>
            </w:tcBorders>
            <w:vMerge w:val="continue"/>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04"/>
        </w:trPr>
        <w:tc>
          <w:tcPr>
            <w:tcW w:w="2680" w:type="dxa"/>
            <w:vAlign w:val="bottom"/>
            <w:tcBorders>
              <w:right w:val="single" w:sz="8" w:color="auto"/>
            </w:tcBorders>
            <w:vMerge w:val="continue"/>
          </w:tcPr>
          <w:p>
            <w:pPr>
              <w:spacing w:after="0"/>
              <w:rPr>
                <w:sz w:val="9"/>
                <w:szCs w:val="9"/>
                <w:color w:val="auto"/>
              </w:rPr>
            </w:pPr>
          </w:p>
        </w:tc>
        <w:tc>
          <w:tcPr>
            <w:tcW w:w="700" w:type="dxa"/>
            <w:vAlign w:val="bottom"/>
            <w:tcBorders>
              <w:right w:val="single" w:sz="8" w:color="auto"/>
            </w:tcBorders>
          </w:tcPr>
          <w:p>
            <w:pPr>
              <w:spacing w:after="0"/>
              <w:rPr>
                <w:sz w:val="9"/>
                <w:szCs w:val="9"/>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SHARED VOTING POWER</w:t>
            </w: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4"/>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8"/>
              </w:rPr>
              <w:t>SHARES</w:t>
            </w:r>
          </w:p>
        </w:tc>
        <w:tc>
          <w:tcPr>
            <w:tcW w:w="700" w:type="dxa"/>
            <w:vAlign w:val="bottom"/>
            <w:tcBorders>
              <w:right w:val="single" w:sz="8" w:color="auto"/>
            </w:tcBorders>
            <w:vMerge w:val="restart"/>
          </w:tcPr>
          <w:p>
            <w:pPr>
              <w:jc w:val="right"/>
              <w:ind w:right="232"/>
              <w:spacing w:after="0"/>
              <w:rPr>
                <w:sz w:val="20"/>
                <w:szCs w:val="20"/>
                <w:color w:val="auto"/>
              </w:rPr>
            </w:pPr>
            <w:r>
              <w:rPr>
                <w:rFonts w:ascii="Times New Roman" w:cs="Times New Roman" w:eastAsia="Times New Roman" w:hAnsi="Times New Roman"/>
                <w:sz w:val="18"/>
                <w:szCs w:val="18"/>
                <w:b w:val="1"/>
                <w:bCs w:val="1"/>
                <w:color w:val="auto"/>
              </w:rPr>
              <w:t>6</w:t>
            </w:r>
          </w:p>
        </w:tc>
        <w:tc>
          <w:tcPr>
            <w:tcW w:w="7840" w:type="dxa"/>
            <w:vAlign w:val="bottom"/>
            <w:tcBorders>
              <w:right w:val="single" w:sz="8" w:color="auto"/>
            </w:tcBorders>
            <w:vMerge w:val="continue"/>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2"/>
        </w:trPr>
        <w:tc>
          <w:tcPr>
            <w:tcW w:w="268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continue"/>
          </w:tcPr>
          <w:p>
            <w:pPr>
              <w:spacing w:after="0"/>
              <w:rPr>
                <w:sz w:val="7"/>
                <w:szCs w:val="7"/>
                <w:color w:val="auto"/>
              </w:rPr>
            </w:pPr>
          </w:p>
        </w:tc>
        <w:tc>
          <w:tcPr>
            <w:tcW w:w="7840" w:type="dxa"/>
            <w:vAlign w:val="bottom"/>
            <w:tcBorders>
              <w:right w:val="single" w:sz="8" w:color="auto"/>
            </w:tcBorders>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07"/>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6"/>
              </w:rPr>
              <w:t>BENEFICIALLY</w:t>
            </w:r>
          </w:p>
        </w:tc>
        <w:tc>
          <w:tcPr>
            <w:tcW w:w="700" w:type="dxa"/>
            <w:vAlign w:val="bottom"/>
            <w:tcBorders>
              <w:right w:val="single" w:sz="8" w:color="auto"/>
            </w:tcBorders>
            <w:vMerge w:val="continue"/>
          </w:tcPr>
          <w:p>
            <w:pPr>
              <w:spacing w:after="0"/>
              <w:rPr>
                <w:sz w:val="9"/>
                <w:szCs w:val="9"/>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1,330,000</w:t>
            </w: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9"/>
        </w:trPr>
        <w:tc>
          <w:tcPr>
            <w:tcW w:w="2680" w:type="dxa"/>
            <w:vAlign w:val="bottom"/>
            <w:tcBorders>
              <w:right w:val="single" w:sz="8" w:color="auto"/>
            </w:tcBorders>
            <w:vMerge w:val="continue"/>
          </w:tcPr>
          <w:p>
            <w:pPr>
              <w:spacing w:after="0"/>
              <w:rPr>
                <w:sz w:val="9"/>
                <w:szCs w:val="9"/>
                <w:color w:val="auto"/>
              </w:rPr>
            </w:pPr>
          </w:p>
        </w:tc>
        <w:tc>
          <w:tcPr>
            <w:tcW w:w="700" w:type="dxa"/>
            <w:vAlign w:val="bottom"/>
            <w:tcBorders>
              <w:right w:val="single" w:sz="8" w:color="auto"/>
            </w:tcBorders>
          </w:tcPr>
          <w:p>
            <w:pPr>
              <w:spacing w:after="0"/>
              <w:rPr>
                <w:sz w:val="9"/>
                <w:szCs w:val="9"/>
                <w:color w:val="auto"/>
              </w:rPr>
            </w:pPr>
          </w:p>
        </w:tc>
        <w:tc>
          <w:tcPr>
            <w:tcW w:w="7840" w:type="dxa"/>
            <w:vAlign w:val="bottom"/>
            <w:tcBorders>
              <w:right w:val="single" w:sz="8" w:color="auto"/>
            </w:tcBorders>
            <w:vMerge w:val="continue"/>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19"/>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7"/>
              </w:rPr>
              <w:t>OWNED BY</w:t>
            </w:r>
          </w:p>
        </w:tc>
        <w:tc>
          <w:tcPr>
            <w:tcW w:w="700" w:type="dxa"/>
            <w:vAlign w:val="bottom"/>
            <w:tcBorders>
              <w:bottom w:val="single" w:sz="8" w:color="auto"/>
              <w:right w:val="single" w:sz="8" w:color="auto"/>
            </w:tcBorders>
          </w:tcPr>
          <w:p>
            <w:pPr>
              <w:spacing w:after="0"/>
              <w:rPr>
                <w:sz w:val="10"/>
                <w:szCs w:val="10"/>
                <w:color w:val="auto"/>
              </w:rPr>
            </w:pPr>
          </w:p>
        </w:tc>
        <w:tc>
          <w:tcPr>
            <w:tcW w:w="7840" w:type="dxa"/>
            <w:vAlign w:val="bottom"/>
            <w:tcBorders>
              <w:bottom w:val="single" w:sz="8" w:color="auto"/>
              <w:right w:val="single" w:sz="8" w:color="auto"/>
            </w:tcBorders>
            <w:vMerge w:val="continue"/>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7"/>
        </w:trPr>
        <w:tc>
          <w:tcPr>
            <w:tcW w:w="268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tcPr>
          <w:p>
            <w:pPr>
              <w:spacing w:after="0"/>
              <w:rPr>
                <w:sz w:val="6"/>
                <w:szCs w:val="6"/>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SOLE DISPOSITIVE POWER</w:t>
            </w: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51"/>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7"/>
              </w:rPr>
              <w:t>EACH</w:t>
            </w:r>
          </w:p>
        </w:tc>
        <w:tc>
          <w:tcPr>
            <w:tcW w:w="700" w:type="dxa"/>
            <w:vAlign w:val="bottom"/>
            <w:tcBorders>
              <w:right w:val="single" w:sz="8" w:color="auto"/>
            </w:tcBorders>
            <w:vMerge w:val="restart"/>
          </w:tcPr>
          <w:p>
            <w:pPr>
              <w:jc w:val="right"/>
              <w:ind w:right="232"/>
              <w:spacing w:after="0"/>
              <w:rPr>
                <w:sz w:val="20"/>
                <w:szCs w:val="20"/>
                <w:color w:val="auto"/>
              </w:rPr>
            </w:pPr>
            <w:r>
              <w:rPr>
                <w:rFonts w:ascii="Times New Roman" w:cs="Times New Roman" w:eastAsia="Times New Roman" w:hAnsi="Times New Roman"/>
                <w:sz w:val="18"/>
                <w:szCs w:val="18"/>
                <w:b w:val="1"/>
                <w:bCs w:val="1"/>
                <w:color w:val="auto"/>
              </w:rPr>
              <w:t>7</w:t>
            </w:r>
          </w:p>
        </w:tc>
        <w:tc>
          <w:tcPr>
            <w:tcW w:w="7840" w:type="dxa"/>
            <w:vAlign w:val="bottom"/>
            <w:tcBorders>
              <w:right w:val="single" w:sz="8" w:color="auto"/>
            </w:tcBorders>
            <w:vMerge w:val="continue"/>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65"/>
        </w:trPr>
        <w:tc>
          <w:tcPr>
            <w:tcW w:w="268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vMerge w:val="continue"/>
          </w:tcPr>
          <w:p>
            <w:pPr>
              <w:spacing w:after="0"/>
              <w:rPr>
                <w:sz w:val="5"/>
                <w:szCs w:val="5"/>
                <w:color w:val="auto"/>
              </w:rPr>
            </w:pPr>
          </w:p>
        </w:tc>
        <w:tc>
          <w:tcPr>
            <w:tcW w:w="7840" w:type="dxa"/>
            <w:vAlign w:val="bottom"/>
            <w:tcBorders>
              <w:right w:val="single" w:sz="8" w:color="auto"/>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34"/>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6"/>
              </w:rPr>
              <w:t>REPORTING</w:t>
            </w:r>
          </w:p>
        </w:tc>
        <w:tc>
          <w:tcPr>
            <w:tcW w:w="700" w:type="dxa"/>
            <w:vAlign w:val="bottom"/>
            <w:tcBorders>
              <w:right w:val="single" w:sz="8" w:color="auto"/>
            </w:tcBorders>
            <w:vMerge w:val="continue"/>
          </w:tcPr>
          <w:p>
            <w:pPr>
              <w:spacing w:after="0"/>
              <w:rPr>
                <w:sz w:val="11"/>
                <w:szCs w:val="11"/>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-0-</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2"/>
        </w:trPr>
        <w:tc>
          <w:tcPr>
            <w:tcW w:w="268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840" w:type="dxa"/>
            <w:vAlign w:val="bottom"/>
            <w:tcBorders>
              <w:right w:val="single" w:sz="8" w:color="auto"/>
            </w:tcBorders>
            <w:vMerge w:val="continue"/>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46"/>
        </w:trPr>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7"/>
              </w:rPr>
              <w:t>PERSON WITH</w:t>
            </w:r>
          </w:p>
        </w:tc>
        <w:tc>
          <w:tcPr>
            <w:tcW w:w="700" w:type="dxa"/>
            <w:vAlign w:val="bottom"/>
            <w:tcBorders>
              <w:bottom w:val="single" w:sz="8" w:color="auto"/>
              <w:right w:val="single" w:sz="8" w:color="auto"/>
            </w:tcBorders>
          </w:tcPr>
          <w:p>
            <w:pPr>
              <w:spacing w:after="0"/>
              <w:rPr>
                <w:sz w:val="12"/>
                <w:szCs w:val="12"/>
                <w:color w:val="auto"/>
              </w:rPr>
            </w:pPr>
          </w:p>
        </w:tc>
        <w:tc>
          <w:tcPr>
            <w:tcW w:w="7840" w:type="dxa"/>
            <w:vAlign w:val="bottom"/>
            <w:tcBorders>
              <w:bottom w:val="single" w:sz="8" w:color="auto"/>
              <w:right w:val="single" w:sz="8" w:color="auto"/>
            </w:tcBorders>
            <w:vMerge w:val="continue"/>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62"/>
        </w:trPr>
        <w:tc>
          <w:tcPr>
            <w:tcW w:w="268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vMerge w:val="restart"/>
          </w:tcPr>
          <w:p>
            <w:pPr>
              <w:jc w:val="right"/>
              <w:ind w:right="232"/>
              <w:spacing w:after="0"/>
              <w:rPr>
                <w:sz w:val="20"/>
                <w:szCs w:val="20"/>
                <w:color w:val="auto"/>
              </w:rPr>
            </w:pPr>
            <w:r>
              <w:rPr>
                <w:rFonts w:ascii="Times New Roman" w:cs="Times New Roman" w:eastAsia="Times New Roman" w:hAnsi="Times New Roman"/>
                <w:sz w:val="18"/>
                <w:szCs w:val="18"/>
                <w:b w:val="1"/>
                <w:bCs w:val="1"/>
                <w:color w:val="auto"/>
              </w:rPr>
              <w:t>8</w:t>
            </w: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SHARED DISPOSITIVE POWER</w:t>
            </w: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66"/>
        </w:trPr>
        <w:tc>
          <w:tcPr>
            <w:tcW w:w="2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7840" w:type="dxa"/>
            <w:vAlign w:val="bottom"/>
            <w:tcBorders>
              <w:right w:val="single" w:sz="8" w:color="auto"/>
            </w:tcBorders>
            <w:vMerge w:val="continue"/>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8"/>
        </w:trPr>
        <w:tc>
          <w:tcPr>
            <w:tcW w:w="268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vMerge w:val="continue"/>
          </w:tcPr>
          <w:p>
            <w:pPr>
              <w:spacing w:after="0"/>
              <w:rPr>
                <w:sz w:val="17"/>
                <w:szCs w:val="17"/>
                <w:color w:val="auto"/>
              </w:rPr>
            </w:pPr>
          </w:p>
        </w:tc>
        <w:tc>
          <w:tcPr>
            <w:tcW w:w="7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1,330,000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42"/>
        </w:trPr>
        <w:tc>
          <w:tcPr>
            <w:tcW w:w="2680" w:type="dxa"/>
            <w:vAlign w:val="bottom"/>
            <w:tcBorders>
              <w:bottom w:val="single" w:sz="8" w:color="auto"/>
              <w:right w:val="single" w:sz="8" w:color="auto"/>
            </w:tcBorders>
          </w:tcPr>
          <w:p>
            <w:pPr>
              <w:spacing w:after="0"/>
              <w:rPr>
                <w:sz w:val="21"/>
                <w:szCs w:val="21"/>
                <w:color w:val="auto"/>
              </w:rPr>
            </w:pPr>
          </w:p>
        </w:tc>
        <w:tc>
          <w:tcPr>
            <w:tcW w:w="700" w:type="dxa"/>
            <w:vAlign w:val="bottom"/>
            <w:tcBorders>
              <w:bottom w:val="single" w:sz="8" w:color="auto"/>
              <w:right w:val="single" w:sz="8" w:color="auto"/>
            </w:tcBorders>
          </w:tcPr>
          <w:p>
            <w:pPr>
              <w:spacing w:after="0"/>
              <w:rPr>
                <w:sz w:val="21"/>
                <w:szCs w:val="21"/>
                <w:color w:val="auto"/>
              </w:rPr>
            </w:pPr>
          </w:p>
        </w:tc>
        <w:tc>
          <w:tcPr>
            <w:tcW w:w="7840" w:type="dxa"/>
            <w:vAlign w:val="bottom"/>
            <w:tcBorders>
              <w:bottom w:val="single" w:sz="8" w:color="auto"/>
              <w:right w:val="single" w:sz="8" w:color="auto"/>
            </w:tcBorders>
            <w:vMerge w:val="continue"/>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0" w:type="dxa"/>
            <w:vAlign w:val="bottom"/>
          </w:tcPr>
          <w:p>
            <w:pPr>
              <w:spacing w:after="0"/>
              <w:rPr>
                <w:sz w:val="1"/>
                <w:szCs w:val="1"/>
                <w:color w:val="auto"/>
              </w:rPr>
            </w:pPr>
          </w:p>
        </w:tc>
      </w:tr>
    </w:tbl>
    <w:p>
      <w:pPr>
        <w:spacing w:after="0" w:line="5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AGGREGATE AMOUNT BENEFICIALLY OWNED BY EACH REPORTING PERSON</w:t>
      </w:r>
    </w:p>
    <w:p>
      <w:pPr>
        <w:spacing w:after="0" w:line="21"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8"/>
          <w:szCs w:val="18"/>
          <w:b w:val="1"/>
          <w:bCs w:val="1"/>
          <w:color w:val="auto"/>
        </w:rPr>
        <w:t>9</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1,330,000</w:t>
      </w:r>
    </w:p>
    <w:p>
      <w:pPr>
        <w:spacing w:after="0" w:line="24"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CHECK BOX IF THE AGGREGATE AMOUNT IN ROW (9) EXCLUDES CERTAIN SHARES</w:t>
      </w:r>
    </w:p>
    <w:p>
      <w:pPr>
        <w:spacing w:after="0" w:line="21"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b w:val="1"/>
          <w:bCs w:val="1"/>
          <w:color w:val="auto"/>
        </w:rPr>
        <w:t>10</w:t>
      </w:r>
    </w:p>
    <w:p>
      <w:pPr>
        <w:spacing w:after="0" w:line="240"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PERCENT OF CLASS REPRESENTED BY AMOUNT IN ROW (9)</w:t>
      </w:r>
    </w:p>
    <w:p>
      <w:pPr>
        <w:spacing w:after="0" w:line="21"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b w:val="1"/>
          <w:bCs w:val="1"/>
          <w:color w:val="auto"/>
        </w:rPr>
        <w:t>11</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5.3%</w:t>
      </w:r>
    </w:p>
    <w:p>
      <w:pPr>
        <w:spacing w:after="0" w:line="2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TYPE OF REPORTING PERSON</w:t>
      </w:r>
    </w:p>
    <w:p>
      <w:pPr>
        <w:spacing w:after="0" w:line="21"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b w:val="1"/>
          <w:bCs w:val="1"/>
          <w:color w:val="auto"/>
        </w:rPr>
        <w:t>12</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IN</w:t>
      </w:r>
    </w:p>
    <w:p>
      <w:pPr>
        <w:sectPr>
          <w:pgSz w:w="11900" w:h="16838" w:orient="portrait"/>
          <w:cols w:equalWidth="0" w:num="1">
            <w:col w:w="11240"/>
          </w:cols>
          <w:pgMar w:left="320" w:top="557" w:right="339" w:bottom="1440" w:gutter="0" w:footer="0" w:header="0"/>
          <w:type w:val="continuous"/>
        </w:sectPr>
      </w:pPr>
    </w:p>
    <w:bookmarkStart w:id="8" w:name="page9"/>
    <w:bookmarkEnd w:id="8"/>
    <w:tbl>
      <w:tblPr>
        <w:tblLayout w:type="fixed"/>
        <w:tblInd w:w="0" w:type="dxa"/>
        <w:tblCellMar>
          <w:top w:w="0" w:type="dxa"/>
          <w:left w:w="0" w:type="dxa"/>
          <w:bottom w:w="0" w:type="dxa"/>
          <w:right w:w="0" w:type="dxa"/>
        </w:tblCellMar>
      </w:tblPr>
      <w:tr>
        <w:trPr>
          <w:trHeight w:val="257"/>
        </w:trPr>
        <w:tc>
          <w:tcPr>
            <w:tcW w:w="9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18"/>
                <w:szCs w:val="18"/>
                <w:color w:val="auto"/>
              </w:rPr>
              <w:t>CUSIP No.</w:t>
            </w:r>
          </w:p>
        </w:tc>
        <w:tc>
          <w:tcPr>
            <w:tcW w:w="2040" w:type="dxa"/>
            <w:vAlign w:val="bottom"/>
            <w:tcBorders>
              <w:top w:val="single" w:sz="8" w:color="auto"/>
              <w:bottom w:val="single" w:sz="8" w:color="auto"/>
              <w:right w:val="single" w:sz="8" w:color="auto"/>
            </w:tcBorders>
          </w:tcPr>
          <w:p>
            <w:pPr>
              <w:ind w:left="580"/>
              <w:spacing w:after="0"/>
              <w:rPr>
                <w:sz w:val="20"/>
                <w:szCs w:val="20"/>
                <w:color w:val="auto"/>
              </w:rPr>
            </w:pPr>
            <w:r>
              <w:rPr>
                <w:rFonts w:ascii="Times New Roman" w:cs="Times New Roman" w:eastAsia="Times New Roman" w:hAnsi="Times New Roman"/>
                <w:sz w:val="18"/>
                <w:szCs w:val="18"/>
                <w:color w:val="auto"/>
              </w:rPr>
              <w:t>53804W205</w:t>
            </w:r>
          </w:p>
        </w:tc>
        <w:tc>
          <w:tcPr>
            <w:tcW w:w="3500" w:type="dxa"/>
            <w:vAlign w:val="bottom"/>
          </w:tcPr>
          <w:p>
            <w:pPr>
              <w:ind w:left="2180"/>
              <w:spacing w:after="0"/>
              <w:rPr>
                <w:sz w:val="20"/>
                <w:szCs w:val="20"/>
                <w:color w:val="auto"/>
              </w:rPr>
            </w:pPr>
            <w:r>
              <w:rPr>
                <w:rFonts w:ascii="Times New Roman" w:cs="Times New Roman" w:eastAsia="Times New Roman" w:hAnsi="Times New Roman"/>
                <w:sz w:val="18"/>
                <w:szCs w:val="18"/>
                <w:b w:val="1"/>
                <w:bCs w:val="1"/>
                <w:color w:val="auto"/>
                <w:w w:val="95"/>
              </w:rPr>
              <w:t>SCHEDULE 13G</w:t>
            </w: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Item 1.</w:t>
      </w:r>
    </w:p>
    <w:p>
      <w:pPr>
        <w:spacing w:after="0" w:line="21" w:lineRule="exact"/>
        <w:rPr>
          <w:sz w:val="20"/>
          <w:szCs w:val="20"/>
          <w:color w:val="auto"/>
        </w:rPr>
      </w:pPr>
    </w:p>
    <w:p>
      <w:pPr>
        <w:ind w:left="720" w:hanging="213"/>
        <w:spacing w:after="0"/>
        <w:tabs>
          <w:tab w:leader="none" w:pos="72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Name of Issuer</w:t>
      </w:r>
      <w:r>
        <w:rPr>
          <w:rFonts w:ascii="Times New Roman" w:cs="Times New Roman" w:eastAsia="Times New Roman" w:hAnsi="Times New Roman"/>
          <w:sz w:val="18"/>
          <w:szCs w:val="18"/>
          <w:color w:val="auto"/>
        </w:rPr>
        <w:t>:</w:t>
      </w:r>
    </w:p>
    <w:p>
      <w:pPr>
        <w:spacing w:after="0" w:line="222" w:lineRule="exact"/>
        <w:rPr>
          <w:rFonts w:ascii="Times New Roman" w:cs="Times New Roman" w:eastAsia="Times New Roman" w:hAnsi="Times New Roman"/>
          <w:sz w:val="18"/>
          <w:szCs w:val="18"/>
          <w:color w:val="auto"/>
        </w:rPr>
      </w:pPr>
    </w:p>
    <w:p>
      <w:pPr>
        <w:ind w:left="7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Live Oak Acquisition Corp. II, a Delaware corporation (the "Issuer").</w:t>
      </w:r>
    </w:p>
    <w:p>
      <w:pPr>
        <w:spacing w:after="0" w:line="228" w:lineRule="exact"/>
        <w:rPr>
          <w:rFonts w:ascii="Times New Roman" w:cs="Times New Roman" w:eastAsia="Times New Roman" w:hAnsi="Times New Roman"/>
          <w:sz w:val="18"/>
          <w:szCs w:val="18"/>
          <w:color w:val="auto"/>
        </w:rPr>
      </w:pPr>
    </w:p>
    <w:p>
      <w:pPr>
        <w:ind w:left="720" w:hanging="213"/>
        <w:spacing w:after="0"/>
        <w:tabs>
          <w:tab w:leader="none" w:pos="72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Address of Issuer’s Principal Executive Offices</w:t>
      </w:r>
      <w:r>
        <w:rPr>
          <w:rFonts w:ascii="Times New Roman" w:cs="Times New Roman" w:eastAsia="Times New Roman" w:hAnsi="Times New Roman"/>
          <w:sz w:val="18"/>
          <w:szCs w:val="18"/>
          <w:color w:val="auto"/>
        </w:rPr>
        <w:t>:</w:t>
      </w:r>
    </w:p>
    <w:p>
      <w:pPr>
        <w:spacing w:after="0" w:line="221"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18"/>
          <w:szCs w:val="18"/>
          <w:color w:val="auto"/>
        </w:rPr>
        <w:t>4921 William Arnold Road</w:t>
      </w:r>
    </w:p>
    <w:p>
      <w:pPr>
        <w:spacing w:after="0" w:line="27"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18"/>
          <w:szCs w:val="18"/>
          <w:color w:val="auto"/>
        </w:rPr>
        <w:t>Memphis, Tennessee 38117</w:t>
      </w:r>
    </w:p>
    <w:p>
      <w:pPr>
        <w:spacing w:after="0" w:line="21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Item 2.</w:t>
      </w:r>
      <w:r>
        <w:rPr>
          <w:rFonts w:ascii="Times New Roman" w:cs="Times New Roman" w:eastAsia="Times New Roman" w:hAnsi="Times New Roman"/>
          <w:sz w:val="18"/>
          <w:szCs w:val="18"/>
          <w:color w:val="auto"/>
        </w:rPr>
        <w:t xml:space="preserve">(a) </w:t>
      </w:r>
      <w:r>
        <w:rPr>
          <w:rFonts w:ascii="Times New Roman" w:cs="Times New Roman" w:eastAsia="Times New Roman" w:hAnsi="Times New Roman"/>
          <w:sz w:val="18"/>
          <w:szCs w:val="18"/>
          <w:u w:val="single" w:color="auto"/>
          <w:color w:val="auto"/>
        </w:rPr>
        <w:t>Name of Person Filing</w:t>
      </w:r>
      <w:r>
        <w:rPr>
          <w:rFonts w:ascii="Times New Roman" w:cs="Times New Roman" w:eastAsia="Times New Roman" w:hAnsi="Times New Roman"/>
          <w:sz w:val="18"/>
          <w:szCs w:val="18"/>
          <w:color w:val="auto"/>
        </w:rPr>
        <w:t>:</w:t>
      </w:r>
    </w:p>
    <w:p>
      <w:pPr>
        <w:spacing w:after="0" w:line="21" w:lineRule="exact"/>
        <w:rPr>
          <w:sz w:val="20"/>
          <w:szCs w:val="20"/>
          <w:color w:val="auto"/>
        </w:rPr>
      </w:pPr>
    </w:p>
    <w:p>
      <w:pPr>
        <w:ind w:left="720" w:hanging="213"/>
        <w:spacing w:after="0"/>
        <w:tabs>
          <w:tab w:leader="none" w:pos="72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Address of Principal Business Office</w:t>
      </w:r>
      <w:r>
        <w:rPr>
          <w:rFonts w:ascii="Times New Roman" w:cs="Times New Roman" w:eastAsia="Times New Roman" w:hAnsi="Times New Roman"/>
          <w:sz w:val="18"/>
          <w:szCs w:val="18"/>
          <w:color w:val="auto"/>
        </w:rPr>
        <w:t>:</w:t>
      </w:r>
    </w:p>
    <w:p>
      <w:pPr>
        <w:spacing w:after="0" w:line="9" w:lineRule="exact"/>
        <w:rPr>
          <w:rFonts w:ascii="Times New Roman" w:cs="Times New Roman" w:eastAsia="Times New Roman" w:hAnsi="Times New Roman"/>
          <w:sz w:val="18"/>
          <w:szCs w:val="18"/>
          <w:color w:val="auto"/>
        </w:rPr>
      </w:pPr>
    </w:p>
    <w:p>
      <w:pPr>
        <w:ind w:left="720" w:hanging="213"/>
        <w:spacing w:after="0"/>
        <w:tabs>
          <w:tab w:leader="none" w:pos="72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Citizenship</w:t>
      </w:r>
      <w:r>
        <w:rPr>
          <w:rFonts w:ascii="Times New Roman" w:cs="Times New Roman" w:eastAsia="Times New Roman" w:hAnsi="Times New Roman"/>
          <w:sz w:val="18"/>
          <w:szCs w:val="18"/>
          <w:color w:val="auto"/>
        </w:rPr>
        <w:t>:</w:t>
      </w:r>
    </w:p>
    <w:p>
      <w:pPr>
        <w:spacing w:after="0" w:line="212" w:lineRule="exact"/>
        <w:rPr>
          <w:rFonts w:ascii="Times New Roman" w:cs="Times New Roman" w:eastAsia="Times New Roman" w:hAnsi="Times New Roman"/>
          <w:sz w:val="18"/>
          <w:szCs w:val="18"/>
          <w:color w:val="auto"/>
        </w:rPr>
      </w:pPr>
    </w:p>
    <w:p>
      <w:pPr>
        <w:ind w:left="720" w:right="4560"/>
        <w:spacing w:after="0" w:line="25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Integrated Core Strategies (US) LLC c/o Millennium Management LLC 666 Fifth Avenue</w:t>
      </w:r>
    </w:p>
    <w:p>
      <w:pPr>
        <w:ind w:left="720" w:right="5140"/>
        <w:spacing w:after="0" w:line="32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color w:val="auto"/>
        </w:rPr>
        <w:t>New York, New York 10103 Citizenship: Delaware</w:t>
      </w:r>
    </w:p>
    <w:p>
      <w:pPr>
        <w:spacing w:after="0" w:line="140" w:lineRule="exact"/>
        <w:rPr>
          <w:rFonts w:ascii="Times New Roman" w:cs="Times New Roman" w:eastAsia="Times New Roman" w:hAnsi="Times New Roman"/>
          <w:sz w:val="18"/>
          <w:szCs w:val="18"/>
          <w:color w:val="auto"/>
        </w:rPr>
      </w:pPr>
    </w:p>
    <w:p>
      <w:pPr>
        <w:ind w:left="7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Riverview Group LLC</w:t>
      </w:r>
    </w:p>
    <w:p>
      <w:pPr>
        <w:spacing w:after="0" w:line="21" w:lineRule="exact"/>
        <w:rPr>
          <w:rFonts w:ascii="Times New Roman" w:cs="Times New Roman" w:eastAsia="Times New Roman" w:hAnsi="Times New Roman"/>
          <w:sz w:val="18"/>
          <w:szCs w:val="18"/>
          <w:color w:val="auto"/>
        </w:rPr>
      </w:pPr>
    </w:p>
    <w:p>
      <w:pPr>
        <w:ind w:left="720" w:right="4740"/>
        <w:spacing w:after="0" w:line="250"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 Millennium Management LLC 666 Fifth Avenue</w:t>
      </w:r>
    </w:p>
    <w:p>
      <w:pPr>
        <w:ind w:left="720" w:right="5140"/>
        <w:spacing w:after="0" w:line="32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color w:val="auto"/>
        </w:rPr>
        <w:t>New York, New York 10103 Citizenship: Delaware</w:t>
      </w:r>
    </w:p>
    <w:p>
      <w:pPr>
        <w:spacing w:after="0" w:line="140" w:lineRule="exact"/>
        <w:rPr>
          <w:rFonts w:ascii="Times New Roman" w:cs="Times New Roman" w:eastAsia="Times New Roman" w:hAnsi="Times New Roman"/>
          <w:sz w:val="18"/>
          <w:szCs w:val="18"/>
          <w:color w:val="auto"/>
        </w:rPr>
      </w:pPr>
    </w:p>
    <w:p>
      <w:pPr>
        <w:ind w:left="7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ICS Opportunities, Ltd.</w:t>
      </w:r>
    </w:p>
    <w:p>
      <w:pPr>
        <w:spacing w:after="0" w:line="21" w:lineRule="exact"/>
        <w:rPr>
          <w:rFonts w:ascii="Times New Roman" w:cs="Times New Roman" w:eastAsia="Times New Roman" w:hAnsi="Times New Roman"/>
          <w:sz w:val="18"/>
          <w:szCs w:val="18"/>
          <w:color w:val="auto"/>
        </w:rPr>
      </w:pPr>
    </w:p>
    <w:p>
      <w:pPr>
        <w:ind w:left="720" w:right="3920"/>
        <w:spacing w:after="0" w:line="250"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 Millennium International Management LP 666 Fifth Avenue</w:t>
      </w:r>
    </w:p>
    <w:p>
      <w:pPr>
        <w:jc w:val="both"/>
        <w:ind w:left="720" w:right="5140"/>
        <w:spacing w:after="0" w:line="32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color w:val="auto"/>
        </w:rPr>
        <w:t>New York, New York 10103 Citizenship: Cayman Islands</w:t>
      </w:r>
    </w:p>
    <w:p>
      <w:pPr>
        <w:spacing w:after="0" w:line="140" w:lineRule="exact"/>
        <w:rPr>
          <w:rFonts w:ascii="Times New Roman" w:cs="Times New Roman" w:eastAsia="Times New Roman" w:hAnsi="Times New Roman"/>
          <w:sz w:val="18"/>
          <w:szCs w:val="18"/>
          <w:color w:val="auto"/>
        </w:rPr>
      </w:pPr>
    </w:p>
    <w:p>
      <w:pPr>
        <w:ind w:left="720" w:right="4180"/>
        <w:spacing w:after="0" w:line="257"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Millennium International Management LP 666 Fifth Avenue</w:t>
      </w:r>
    </w:p>
    <w:p>
      <w:pPr>
        <w:spacing w:after="0" w:line="1" w:lineRule="exact"/>
        <w:rPr>
          <w:rFonts w:ascii="Times New Roman" w:cs="Times New Roman" w:eastAsia="Times New Roman" w:hAnsi="Times New Roman"/>
          <w:sz w:val="18"/>
          <w:szCs w:val="18"/>
          <w:color w:val="auto"/>
        </w:rPr>
      </w:pPr>
    </w:p>
    <w:p>
      <w:pPr>
        <w:ind w:left="720" w:right="5140"/>
        <w:spacing w:after="0" w:line="32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color w:val="auto"/>
        </w:rPr>
        <w:t>New York, New York 10103 Citizenship: Delaware</w:t>
      </w:r>
    </w:p>
    <w:p>
      <w:pPr>
        <w:spacing w:after="0" w:line="140" w:lineRule="exact"/>
        <w:rPr>
          <w:rFonts w:ascii="Times New Roman" w:cs="Times New Roman" w:eastAsia="Times New Roman" w:hAnsi="Times New Roman"/>
          <w:sz w:val="18"/>
          <w:szCs w:val="18"/>
          <w:color w:val="auto"/>
        </w:rPr>
      </w:pPr>
    </w:p>
    <w:p>
      <w:pPr>
        <w:ind w:left="720" w:right="5000"/>
        <w:spacing w:after="0" w:line="257"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Millennium Management LLC 666 Fifth Avenue</w:t>
      </w:r>
    </w:p>
    <w:p>
      <w:pPr>
        <w:spacing w:after="0" w:line="1" w:lineRule="exact"/>
        <w:rPr>
          <w:rFonts w:ascii="Times New Roman" w:cs="Times New Roman" w:eastAsia="Times New Roman" w:hAnsi="Times New Roman"/>
          <w:sz w:val="18"/>
          <w:szCs w:val="18"/>
          <w:color w:val="auto"/>
        </w:rPr>
      </w:pPr>
    </w:p>
    <w:p>
      <w:pPr>
        <w:ind w:left="720" w:right="5140"/>
        <w:spacing w:after="0" w:line="32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color w:val="auto"/>
        </w:rPr>
        <w:t>New York, New York 10103 Citizenship: Delaware</w:t>
      </w:r>
    </w:p>
    <w:p>
      <w:pPr>
        <w:spacing w:after="0" w:line="140" w:lineRule="exact"/>
        <w:rPr>
          <w:rFonts w:ascii="Times New Roman" w:cs="Times New Roman" w:eastAsia="Times New Roman" w:hAnsi="Times New Roman"/>
          <w:sz w:val="18"/>
          <w:szCs w:val="18"/>
          <w:color w:val="auto"/>
        </w:rPr>
      </w:pPr>
    </w:p>
    <w:p>
      <w:pPr>
        <w:ind w:left="720" w:right="4500"/>
        <w:spacing w:after="0" w:line="257"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Millennium Group Management LLC 666 Fifth Avenue</w:t>
      </w:r>
    </w:p>
    <w:p>
      <w:pPr>
        <w:spacing w:after="0" w:line="1" w:lineRule="exact"/>
        <w:rPr>
          <w:rFonts w:ascii="Times New Roman" w:cs="Times New Roman" w:eastAsia="Times New Roman" w:hAnsi="Times New Roman"/>
          <w:sz w:val="18"/>
          <w:szCs w:val="18"/>
          <w:color w:val="auto"/>
        </w:rPr>
      </w:pPr>
    </w:p>
    <w:p>
      <w:pPr>
        <w:ind w:left="720" w:right="5140"/>
        <w:spacing w:after="0" w:line="32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color w:val="auto"/>
        </w:rPr>
        <w:t>New York, New York 10103 Citizenship: Delaware</w:t>
      </w:r>
    </w:p>
    <w:p>
      <w:pPr>
        <w:spacing w:after="0" w:line="140" w:lineRule="exact"/>
        <w:rPr>
          <w:rFonts w:ascii="Times New Roman" w:cs="Times New Roman" w:eastAsia="Times New Roman" w:hAnsi="Times New Roman"/>
          <w:sz w:val="18"/>
          <w:szCs w:val="18"/>
          <w:color w:val="auto"/>
        </w:rPr>
      </w:pPr>
    </w:p>
    <w:p>
      <w:pPr>
        <w:ind w:left="7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Israel A. Englander</w:t>
      </w:r>
    </w:p>
    <w:p>
      <w:pPr>
        <w:spacing w:after="0" w:line="21" w:lineRule="exact"/>
        <w:rPr>
          <w:rFonts w:ascii="Times New Roman" w:cs="Times New Roman" w:eastAsia="Times New Roman" w:hAnsi="Times New Roman"/>
          <w:sz w:val="18"/>
          <w:szCs w:val="18"/>
          <w:color w:val="auto"/>
        </w:rPr>
      </w:pPr>
    </w:p>
    <w:p>
      <w:pPr>
        <w:ind w:left="720" w:right="4740"/>
        <w:spacing w:after="0" w:line="250"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 Millennium Management LLC 666 Fifth Avenue</w:t>
      </w:r>
    </w:p>
    <w:p>
      <w:pPr>
        <w:ind w:left="720" w:right="5140"/>
        <w:spacing w:after="0" w:line="32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color w:val="auto"/>
        </w:rPr>
        <w:t>New York, New York 10103 Citizenship: United States</w:t>
      </w:r>
    </w:p>
    <w:p>
      <w:pPr>
        <w:spacing w:after="0" w:line="140" w:lineRule="exact"/>
        <w:rPr>
          <w:rFonts w:ascii="Times New Roman" w:cs="Times New Roman" w:eastAsia="Times New Roman" w:hAnsi="Times New Roman"/>
          <w:sz w:val="18"/>
          <w:szCs w:val="18"/>
          <w:color w:val="auto"/>
        </w:rPr>
      </w:pPr>
    </w:p>
    <w:p>
      <w:pPr>
        <w:ind w:left="720" w:hanging="213"/>
        <w:spacing w:after="0"/>
        <w:tabs>
          <w:tab w:leader="none" w:pos="72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Title of Class of Securities</w:t>
      </w:r>
      <w:r>
        <w:rPr>
          <w:rFonts w:ascii="Times New Roman" w:cs="Times New Roman" w:eastAsia="Times New Roman" w:hAnsi="Times New Roman"/>
          <w:sz w:val="18"/>
          <w:szCs w:val="18"/>
          <w:color w:val="auto"/>
        </w:rPr>
        <w:t>:</w:t>
      </w:r>
    </w:p>
    <w:p>
      <w:pPr>
        <w:spacing w:after="0" w:line="238" w:lineRule="exact"/>
        <w:rPr>
          <w:rFonts w:ascii="Times New Roman" w:cs="Times New Roman" w:eastAsia="Times New Roman" w:hAnsi="Times New Roman"/>
          <w:sz w:val="18"/>
          <w:szCs w:val="18"/>
          <w:color w:val="auto"/>
        </w:rPr>
      </w:pPr>
    </w:p>
    <w:p>
      <w:pPr>
        <w:ind w:left="7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color w:val="auto"/>
        </w:rPr>
        <w:t>Class A common stock, par value $0.0001 per share ("Class A Common Stock")</w:t>
      </w:r>
    </w:p>
    <w:p>
      <w:pPr>
        <w:spacing w:after="0" w:line="275" w:lineRule="exact"/>
        <w:rPr>
          <w:rFonts w:ascii="Times New Roman" w:cs="Times New Roman" w:eastAsia="Times New Roman" w:hAnsi="Times New Roman"/>
          <w:sz w:val="18"/>
          <w:szCs w:val="18"/>
          <w:color w:val="auto"/>
        </w:rPr>
      </w:pPr>
    </w:p>
    <w:p>
      <w:pPr>
        <w:ind w:left="720" w:hanging="213"/>
        <w:spacing w:after="0"/>
        <w:tabs>
          <w:tab w:leader="none" w:pos="72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CUSIP Number:</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6"/>
          <w:szCs w:val="16"/>
          <w:color w:val="auto"/>
        </w:rPr>
        <w:t>Page</w:t>
      </w:r>
    </w:p>
    <w:p>
      <w:pPr>
        <w:spacing w:after="0" w:line="20" w:lineRule="exact"/>
        <w:rPr>
          <w:sz w:val="20"/>
          <w:szCs w:val="20"/>
          <w:color w:val="auto"/>
        </w:rPr>
      </w:pPr>
      <w:r>
        <w:rPr>
          <w:sz w:val="20"/>
          <w:szCs w:val="20"/>
          <w:color w:val="auto"/>
        </w:rPr>
        <w:br w:type="column"/>
      </w:r>
    </w:p>
    <w:p>
      <w:pPr>
        <w:spacing w:after="0" w:line="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6"/>
          <w:szCs w:val="16"/>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-251460</wp:posOffset>
            </wp:positionH>
            <wp:positionV relativeFrom="paragraph">
              <wp:posOffset>-117475</wp:posOffset>
            </wp:positionV>
            <wp:extent cx="552450" cy="1587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552450" cy="1587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jc w:val="center"/>
        <w:spacing w:after="0"/>
        <w:rPr>
          <w:sz w:val="20"/>
          <w:szCs w:val="20"/>
          <w:color w:val="auto"/>
        </w:rPr>
      </w:pPr>
      <w:r>
        <w:rPr>
          <w:rFonts w:ascii="Times New Roman" w:cs="Times New Roman" w:eastAsia="Times New Roman" w:hAnsi="Times New Roman"/>
          <w:sz w:val="16"/>
          <w:szCs w:val="16"/>
          <w:color w:val="auto"/>
        </w:rPr>
        <w:t>of</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-224155</wp:posOffset>
            </wp:positionH>
            <wp:positionV relativeFrom="paragraph">
              <wp:posOffset>-129540</wp:posOffset>
            </wp:positionV>
            <wp:extent cx="570230" cy="15875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570230" cy="158750"/>
                    </a:xfrm>
                    <a:prstGeom prst="rect">
                      <a:avLst/>
                    </a:prstGeom>
                    <a:noFill/>
                  </pic:spPr>
                </pic:pic>
              </a:graphicData>
            </a:graphic>
          </wp:anchor>
        </w:drawing>
      </w:r>
    </w:p>
    <w:p>
      <w:pPr>
        <w:spacing w:after="0" w:line="13042" w:lineRule="exact"/>
        <w:rPr>
          <w:sz w:val="20"/>
          <w:szCs w:val="20"/>
          <w:color w:val="auto"/>
        </w:rPr>
      </w:pPr>
    </w:p>
    <w:p>
      <w:pPr>
        <w:sectPr>
          <w:pgSz w:w="11900" w:h="16838" w:orient="portrait"/>
          <w:cols w:equalWidth="0" w:num="5">
            <w:col w:w="7880" w:space="720"/>
            <w:col w:w="340" w:space="520"/>
            <w:col w:w="80" w:space="500"/>
            <w:col w:w="140" w:space="520"/>
            <w:col w:w="320"/>
          </w:cols>
          <w:pgMar w:left="320" w:top="332" w:right="559" w:bottom="1440" w:gutter="0" w:footer="0" w:header="0"/>
        </w:sectPr>
      </w:pPr>
    </w:p>
    <w:p>
      <w:pPr>
        <w:spacing w:after="0" w:line="25" w:lineRule="exact"/>
        <w:rPr>
          <w:sz w:val="20"/>
          <w:szCs w:val="20"/>
          <w:color w:val="auto"/>
        </w:rPr>
      </w:pPr>
    </w:p>
    <w:p>
      <w:pPr>
        <w:ind w:left="720"/>
        <w:spacing w:after="0" w:line="275" w:lineRule="auto"/>
        <w:rPr>
          <w:sz w:val="20"/>
          <w:szCs w:val="20"/>
          <w:color w:val="auto"/>
        </w:rPr>
      </w:pPr>
      <w:r>
        <w:rPr>
          <w:rFonts w:ascii="Times New Roman" w:cs="Times New Roman" w:eastAsia="Times New Roman" w:hAnsi="Times New Roman"/>
          <w:sz w:val="18"/>
          <w:szCs w:val="18"/>
          <w:color w:val="auto"/>
        </w:rPr>
        <w:t>As of the date of this Schedule 13G, a CUSIP number for the Issuer’s Class A Common Stock is not available. The CUSIP number for the Issuer’s units is 53804W205.</w:t>
      </w:r>
    </w:p>
    <w:p>
      <w:pPr>
        <w:sectPr>
          <w:pgSz w:w="11900" w:h="16838" w:orient="portrait"/>
          <w:cols w:equalWidth="0" w:num="1">
            <w:col w:w="11020"/>
          </w:cols>
          <w:pgMar w:left="320" w:top="332" w:right="559" w:bottom="1440" w:gutter="0" w:footer="0" w:header="0"/>
          <w:type w:val="continuous"/>
        </w:sectPr>
      </w:pPr>
    </w:p>
    <w:bookmarkStart w:id="9" w:name="page10"/>
    <w:bookmarkEnd w:id="9"/>
    <w:tbl>
      <w:tblPr>
        <w:tblLayout w:type="fixed"/>
        <w:tblInd w:w="0" w:type="dxa"/>
        <w:tblCellMar>
          <w:top w:w="0" w:type="dxa"/>
          <w:left w:w="0" w:type="dxa"/>
          <w:bottom w:w="0" w:type="dxa"/>
          <w:right w:w="0" w:type="dxa"/>
        </w:tblCellMar>
      </w:tblPr>
      <w:tr>
        <w:trPr>
          <w:trHeight w:val="256"/>
        </w:trPr>
        <w:tc>
          <w:tcPr>
            <w:tcW w:w="9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18"/>
                <w:szCs w:val="18"/>
                <w:color w:val="auto"/>
              </w:rPr>
              <w:t>CUSIP No.</w:t>
            </w:r>
          </w:p>
        </w:tc>
        <w:tc>
          <w:tcPr>
            <w:tcW w:w="300" w:type="dxa"/>
            <w:vAlign w:val="bottom"/>
            <w:tcBorders>
              <w:top w:val="single" w:sz="8" w:color="auto"/>
              <w:bottom w:val="single" w:sz="8" w:color="auto"/>
            </w:tcBorders>
          </w:tcPr>
          <w:p>
            <w:pPr>
              <w:spacing w:after="0"/>
              <w:rPr>
                <w:sz w:val="22"/>
                <w:szCs w:val="22"/>
                <w:color w:val="auto"/>
              </w:rPr>
            </w:pPr>
          </w:p>
        </w:tc>
        <w:tc>
          <w:tcPr>
            <w:tcW w:w="1740" w:type="dxa"/>
            <w:vAlign w:val="bottom"/>
            <w:tcBorders>
              <w:top w:val="single" w:sz="8" w:color="auto"/>
              <w:bottom w:val="single" w:sz="8" w:color="auto"/>
              <w:right w:val="single" w:sz="8" w:color="auto"/>
            </w:tcBorders>
          </w:tcPr>
          <w:p>
            <w:pPr>
              <w:ind w:left="280"/>
              <w:spacing w:after="0"/>
              <w:rPr>
                <w:sz w:val="20"/>
                <w:szCs w:val="20"/>
                <w:color w:val="auto"/>
              </w:rPr>
            </w:pPr>
            <w:r>
              <w:rPr>
                <w:rFonts w:ascii="Times New Roman" w:cs="Times New Roman" w:eastAsia="Times New Roman" w:hAnsi="Times New Roman"/>
                <w:sz w:val="18"/>
                <w:szCs w:val="18"/>
                <w:color w:val="auto"/>
              </w:rPr>
              <w:t>53804W205</w:t>
            </w:r>
          </w:p>
        </w:tc>
        <w:tc>
          <w:tcPr>
            <w:tcW w:w="5140" w:type="dxa"/>
            <w:vAlign w:val="bottom"/>
            <w:gridSpan w:val="2"/>
          </w:tcPr>
          <w:p>
            <w:pPr>
              <w:ind w:left="2140"/>
              <w:spacing w:after="0"/>
              <w:rPr>
                <w:sz w:val="20"/>
                <w:szCs w:val="20"/>
                <w:color w:val="auto"/>
              </w:rPr>
            </w:pPr>
            <w:r>
              <w:rPr>
                <w:rFonts w:ascii="Times New Roman" w:cs="Times New Roman" w:eastAsia="Times New Roman" w:hAnsi="Times New Roman"/>
                <w:sz w:val="18"/>
                <w:szCs w:val="18"/>
                <w:b w:val="1"/>
                <w:bCs w:val="1"/>
                <w:color w:val="auto"/>
              </w:rPr>
              <w:t>SCHEDULE 13G</w:t>
            </w:r>
          </w:p>
        </w:tc>
        <w:tc>
          <w:tcPr>
            <w:tcW w:w="800" w:type="dxa"/>
            <w:vAlign w:val="bottom"/>
          </w:tcPr>
          <w:p>
            <w:pPr>
              <w:ind w:left="460"/>
              <w:spacing w:after="0"/>
              <w:rPr>
                <w:sz w:val="20"/>
                <w:szCs w:val="20"/>
                <w:color w:val="auto"/>
              </w:rPr>
            </w:pPr>
            <w:r>
              <w:rPr>
                <w:rFonts w:ascii="Times New Roman" w:cs="Times New Roman" w:eastAsia="Times New Roman" w:hAnsi="Times New Roman"/>
                <w:sz w:val="18"/>
                <w:szCs w:val="18"/>
                <w:color w:val="auto"/>
                <w:w w:val="91"/>
              </w:rPr>
              <w:t>Page</w:t>
            </w:r>
          </w:p>
        </w:tc>
      </w:tr>
      <w:tr>
        <w:trPr>
          <w:trHeight w:val="564"/>
        </w:trPr>
        <w:tc>
          <w:tcPr>
            <w:tcW w:w="7640" w:type="dxa"/>
            <w:vAlign w:val="bottom"/>
            <w:tcBorders>
              <w:bottom w:val="single" w:sz="8" w:color="auto"/>
            </w:tcBorders>
            <w:gridSpan w:val="4"/>
          </w:tcPr>
          <w:p>
            <w:pPr>
              <w:spacing w:after="0"/>
              <w:rPr>
                <w:sz w:val="20"/>
                <w:szCs w:val="20"/>
                <w:color w:val="auto"/>
              </w:rPr>
            </w:pPr>
            <w:r>
              <w:rPr>
                <w:rFonts w:ascii="Times New Roman" w:cs="Times New Roman" w:eastAsia="Times New Roman" w:hAnsi="Times New Roman"/>
                <w:sz w:val="18"/>
                <w:szCs w:val="18"/>
                <w:color w:val="auto"/>
                <w:w w:val="97"/>
              </w:rPr>
              <w:t>Item 3. If this statement is filed pursuant to Rule 13d-1(b), or 13d-2(b), check whether the person filing is a:</w:t>
            </w:r>
          </w:p>
        </w:tc>
        <w:tc>
          <w:tcPr>
            <w:tcW w:w="460" w:type="dxa"/>
            <w:vAlign w:val="bottom"/>
          </w:tcPr>
          <w:p>
            <w:pPr>
              <w:spacing w:after="0"/>
              <w:rPr>
                <w:sz w:val="24"/>
                <w:szCs w:val="24"/>
                <w:color w:val="auto"/>
              </w:rPr>
            </w:pPr>
          </w:p>
        </w:tc>
        <w:tc>
          <w:tcPr>
            <w:tcW w:w="800" w:type="dxa"/>
            <w:vAlign w:val="bottom"/>
          </w:tcPr>
          <w:p>
            <w:pPr>
              <w:spacing w:after="0"/>
              <w:rPr>
                <w:sz w:val="24"/>
                <w:szCs w:val="24"/>
                <w:color w:val="auto"/>
              </w:rPr>
            </w:pPr>
          </w:p>
        </w:tc>
      </w:tr>
      <w:tr>
        <w:trPr>
          <w:trHeight w:val="410"/>
        </w:trPr>
        <w:tc>
          <w:tcPr>
            <w:tcW w:w="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(a)</w:t>
            </w:r>
          </w:p>
        </w:tc>
        <w:tc>
          <w:tcPr>
            <w:tcW w:w="300" w:type="dxa"/>
            <w:vAlign w:val="bottom"/>
          </w:tcPr>
          <w:p>
            <w:pPr>
              <w:spacing w:after="0"/>
              <w:rPr>
                <w:sz w:val="24"/>
                <w:szCs w:val="24"/>
                <w:color w:val="auto"/>
              </w:rPr>
            </w:pPr>
          </w:p>
        </w:tc>
        <w:tc>
          <w:tcPr>
            <w:tcW w:w="6880" w:type="dxa"/>
            <w:vAlign w:val="bottom"/>
            <w:gridSpan w:val="3"/>
          </w:tcPr>
          <w:p>
            <w:pPr>
              <w:ind w:left="140"/>
              <w:spacing w:after="0"/>
              <w:rPr>
                <w:sz w:val="20"/>
                <w:szCs w:val="20"/>
                <w:color w:val="auto"/>
              </w:rPr>
            </w:pPr>
            <w:r>
              <w:rPr>
                <w:rFonts w:ascii="Times New Roman" w:cs="Times New Roman" w:eastAsia="Times New Roman" w:hAnsi="Times New Roman"/>
                <w:sz w:val="18"/>
                <w:szCs w:val="18"/>
                <w:color w:val="auto"/>
              </w:rPr>
              <w:t>Broker or dealer registered under section 15 of the Act (15 U.S.C. 78o);</w:t>
            </w:r>
          </w:p>
        </w:tc>
        <w:tc>
          <w:tcPr>
            <w:tcW w:w="800" w:type="dxa"/>
            <w:vAlign w:val="bottom"/>
          </w:tcPr>
          <w:p>
            <w:pPr>
              <w:spacing w:after="0"/>
              <w:rPr>
                <w:sz w:val="24"/>
                <w:szCs w:val="24"/>
                <w:color w:val="auto"/>
              </w:rPr>
            </w:pPr>
          </w:p>
        </w:tc>
      </w:tr>
      <w:tr>
        <w:trPr>
          <w:trHeight w:val="432"/>
        </w:trPr>
        <w:tc>
          <w:tcPr>
            <w:tcW w:w="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(b)</w:t>
            </w:r>
          </w:p>
        </w:tc>
        <w:tc>
          <w:tcPr>
            <w:tcW w:w="300" w:type="dxa"/>
            <w:vAlign w:val="bottom"/>
          </w:tcPr>
          <w:p>
            <w:pPr>
              <w:spacing w:after="0"/>
              <w:rPr>
                <w:sz w:val="24"/>
                <w:szCs w:val="24"/>
                <w:color w:val="auto"/>
              </w:rPr>
            </w:pPr>
          </w:p>
        </w:tc>
        <w:tc>
          <w:tcPr>
            <w:tcW w:w="6880" w:type="dxa"/>
            <w:vAlign w:val="bottom"/>
            <w:gridSpan w:val="3"/>
          </w:tcPr>
          <w:p>
            <w:pPr>
              <w:ind w:left="140"/>
              <w:spacing w:after="0"/>
              <w:rPr>
                <w:sz w:val="20"/>
                <w:szCs w:val="20"/>
                <w:color w:val="auto"/>
              </w:rPr>
            </w:pPr>
            <w:r>
              <w:rPr>
                <w:rFonts w:ascii="Times New Roman" w:cs="Times New Roman" w:eastAsia="Times New Roman" w:hAnsi="Times New Roman"/>
                <w:sz w:val="18"/>
                <w:szCs w:val="18"/>
                <w:color w:val="auto"/>
              </w:rPr>
              <w:t>Bank as defined in section 3(a)(6) of the Act (15 U.S.C. 78c);</w:t>
            </w:r>
          </w:p>
        </w:tc>
        <w:tc>
          <w:tcPr>
            <w:tcW w:w="800" w:type="dxa"/>
            <w:vAlign w:val="bottom"/>
          </w:tcPr>
          <w:p>
            <w:pPr>
              <w:spacing w:after="0"/>
              <w:rPr>
                <w:sz w:val="24"/>
                <w:szCs w:val="24"/>
                <w:color w:val="auto"/>
              </w:rPr>
            </w:pPr>
          </w:p>
        </w:tc>
      </w:tr>
      <w:tr>
        <w:trPr>
          <w:trHeight w:val="432"/>
        </w:trPr>
        <w:tc>
          <w:tcPr>
            <w:tcW w:w="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(c)</w:t>
            </w:r>
          </w:p>
        </w:tc>
        <w:tc>
          <w:tcPr>
            <w:tcW w:w="300" w:type="dxa"/>
            <w:vAlign w:val="bottom"/>
          </w:tcPr>
          <w:p>
            <w:pPr>
              <w:spacing w:after="0"/>
              <w:rPr>
                <w:sz w:val="24"/>
                <w:szCs w:val="24"/>
                <w:color w:val="auto"/>
              </w:rPr>
            </w:pPr>
          </w:p>
        </w:tc>
        <w:tc>
          <w:tcPr>
            <w:tcW w:w="6880" w:type="dxa"/>
            <w:vAlign w:val="bottom"/>
            <w:gridSpan w:val="3"/>
          </w:tcPr>
          <w:p>
            <w:pPr>
              <w:ind w:left="140"/>
              <w:spacing w:after="0"/>
              <w:rPr>
                <w:sz w:val="20"/>
                <w:szCs w:val="20"/>
                <w:color w:val="auto"/>
              </w:rPr>
            </w:pPr>
            <w:r>
              <w:rPr>
                <w:rFonts w:ascii="Times New Roman" w:cs="Times New Roman" w:eastAsia="Times New Roman" w:hAnsi="Times New Roman"/>
                <w:sz w:val="18"/>
                <w:szCs w:val="18"/>
                <w:color w:val="auto"/>
              </w:rPr>
              <w:t>Insurance company as defined in section 3(a)(19) of the Act (15 U.S.C. 78c);</w:t>
            </w:r>
          </w:p>
        </w:tc>
        <w:tc>
          <w:tcPr>
            <w:tcW w:w="800" w:type="dxa"/>
            <w:vAlign w:val="bottom"/>
          </w:tcPr>
          <w:p>
            <w:pPr>
              <w:spacing w:after="0"/>
              <w:rPr>
                <w:sz w:val="24"/>
                <w:szCs w:val="24"/>
                <w:color w:val="auto"/>
              </w:rPr>
            </w:pPr>
          </w:p>
        </w:tc>
      </w:tr>
      <w:tr>
        <w:trPr>
          <w:trHeight w:val="432"/>
        </w:trPr>
        <w:tc>
          <w:tcPr>
            <w:tcW w:w="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(d)</w:t>
            </w:r>
          </w:p>
        </w:tc>
        <w:tc>
          <w:tcPr>
            <w:tcW w:w="300" w:type="dxa"/>
            <w:vAlign w:val="bottom"/>
          </w:tcPr>
          <w:p>
            <w:pPr>
              <w:spacing w:after="0"/>
              <w:rPr>
                <w:sz w:val="24"/>
                <w:szCs w:val="24"/>
                <w:color w:val="auto"/>
              </w:rPr>
            </w:pPr>
          </w:p>
        </w:tc>
        <w:tc>
          <w:tcPr>
            <w:tcW w:w="7680" w:type="dxa"/>
            <w:vAlign w:val="bottom"/>
            <w:gridSpan w:val="4"/>
          </w:tcPr>
          <w:p>
            <w:pPr>
              <w:ind w:left="140"/>
              <w:spacing w:after="0"/>
              <w:rPr>
                <w:sz w:val="20"/>
                <w:szCs w:val="20"/>
                <w:color w:val="auto"/>
              </w:rPr>
            </w:pPr>
            <w:r>
              <w:rPr>
                <w:rFonts w:ascii="Times New Roman" w:cs="Times New Roman" w:eastAsia="Times New Roman" w:hAnsi="Times New Roman"/>
                <w:sz w:val="18"/>
                <w:szCs w:val="18"/>
                <w:color w:val="auto"/>
                <w:w w:val="97"/>
              </w:rPr>
              <w:t>Investment company registered under section 8 of the Investment Company Act of 1940 (15 U.S.C. 80a-8);</w:t>
            </w:r>
          </w:p>
        </w:tc>
      </w:tr>
      <w:tr>
        <w:trPr>
          <w:trHeight w:val="432"/>
        </w:trPr>
        <w:tc>
          <w:tcPr>
            <w:tcW w:w="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(e)</w:t>
            </w:r>
          </w:p>
        </w:tc>
        <w:tc>
          <w:tcPr>
            <w:tcW w:w="300" w:type="dxa"/>
            <w:vAlign w:val="bottom"/>
          </w:tcPr>
          <w:p>
            <w:pPr>
              <w:spacing w:after="0"/>
              <w:rPr>
                <w:sz w:val="24"/>
                <w:szCs w:val="24"/>
                <w:color w:val="auto"/>
              </w:rPr>
            </w:pPr>
          </w:p>
        </w:tc>
        <w:tc>
          <w:tcPr>
            <w:tcW w:w="6880" w:type="dxa"/>
            <w:vAlign w:val="bottom"/>
            <w:gridSpan w:val="3"/>
          </w:tcPr>
          <w:p>
            <w:pPr>
              <w:ind w:left="140"/>
              <w:spacing w:after="0"/>
              <w:rPr>
                <w:sz w:val="20"/>
                <w:szCs w:val="20"/>
                <w:color w:val="auto"/>
              </w:rPr>
            </w:pPr>
            <w:r>
              <w:rPr>
                <w:rFonts w:ascii="Times New Roman" w:cs="Times New Roman" w:eastAsia="Times New Roman" w:hAnsi="Times New Roman"/>
                <w:sz w:val="18"/>
                <w:szCs w:val="18"/>
                <w:color w:val="auto"/>
              </w:rPr>
              <w:t>An investment adviser in accordance with §240.13d-1(b)(1)(ii)(E);</w:t>
            </w:r>
          </w:p>
        </w:tc>
        <w:tc>
          <w:tcPr>
            <w:tcW w:w="800" w:type="dxa"/>
            <w:vAlign w:val="bottom"/>
          </w:tcPr>
          <w:p>
            <w:pPr>
              <w:spacing w:after="0"/>
              <w:rPr>
                <w:sz w:val="24"/>
                <w:szCs w:val="24"/>
                <w:color w:val="auto"/>
              </w:rPr>
            </w:pPr>
          </w:p>
        </w:tc>
      </w:tr>
    </w:tbl>
    <w:p>
      <w:pPr>
        <w:spacing w:after="0" w:line="204" w:lineRule="exact"/>
        <w:rPr>
          <w:sz w:val="20"/>
          <w:szCs w:val="20"/>
          <w:color w:val="auto"/>
        </w:rPr>
      </w:pPr>
    </w:p>
    <w:p>
      <w:pPr>
        <w:ind w:left="920" w:hanging="453"/>
        <w:spacing w:after="0"/>
        <w:tabs>
          <w:tab w:leader="none" w:pos="92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employee benefit plan or endowment fund in accordance with §240.13d-1(b)(1)(ii)(F);</w:t>
      </w:r>
    </w:p>
    <w:p>
      <w:pPr>
        <w:spacing w:after="0" w:line="20" w:lineRule="exact"/>
        <w:rPr>
          <w:sz w:val="20"/>
          <w:szCs w:val="20"/>
          <w:color w:val="auto"/>
        </w:rPr>
      </w:pPr>
      <w:r>
        <w:rPr>
          <w:sz w:val="20"/>
          <w:szCs w:val="20"/>
          <w:color w:val="auto"/>
        </w:rPr>
        <w:br w:type="column"/>
      </w:r>
    </w:p>
    <w:p>
      <w:pPr>
        <w:spacing w:after="0" w:line="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-234950</wp:posOffset>
            </wp:positionH>
            <wp:positionV relativeFrom="paragraph">
              <wp:posOffset>-132080</wp:posOffset>
            </wp:positionV>
            <wp:extent cx="578485" cy="15811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578485" cy="15811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8"/>
          <w:szCs w:val="18"/>
          <w:color w:val="auto"/>
        </w:rPr>
        <w:t>of</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-233045</wp:posOffset>
            </wp:positionH>
            <wp:positionV relativeFrom="paragraph">
              <wp:posOffset>-129540</wp:posOffset>
            </wp:positionV>
            <wp:extent cx="578485" cy="15811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578485" cy="158115"/>
                    </a:xfrm>
                    <a:prstGeom prst="rect">
                      <a:avLst/>
                    </a:prstGeom>
                    <a:noFill/>
                  </pic:spPr>
                </pic:pic>
              </a:graphicData>
            </a:graphic>
          </wp:anchor>
        </w:drawing>
      </w:r>
    </w:p>
    <w:p>
      <w:pPr>
        <w:sectPr>
          <w:pgSz w:w="11900" w:h="16838" w:orient="portrait"/>
          <w:cols w:equalWidth="0" w:num="4">
            <w:col w:w="8900" w:space="480"/>
            <w:col w:w="180" w:space="460"/>
            <w:col w:w="160" w:space="520"/>
            <w:col w:w="180"/>
          </w:cols>
          <w:pgMar w:left="320" w:top="548" w:right="699" w:bottom="1440" w:gutter="0" w:footer="0" w:header="0"/>
        </w:sectPr>
      </w:pPr>
    </w:p>
    <w:bookmarkStart w:id="10" w:name="page11"/>
    <w:bookmarkEnd w:id="10"/>
    <w:tbl>
      <w:tblPr>
        <w:tblLayout w:type="fixed"/>
        <w:tblInd w:w="0" w:type="dxa"/>
        <w:tblCellMar>
          <w:top w:w="0" w:type="dxa"/>
          <w:left w:w="0" w:type="dxa"/>
          <w:bottom w:w="0" w:type="dxa"/>
          <w:right w:w="0" w:type="dxa"/>
        </w:tblCellMar>
      </w:tblPr>
      <w:tr>
        <w:trPr>
          <w:trHeight w:val="257"/>
        </w:trPr>
        <w:tc>
          <w:tcPr>
            <w:tcW w:w="9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18"/>
                <w:szCs w:val="18"/>
                <w:color w:val="auto"/>
              </w:rPr>
              <w:t>CUSIP No.</w:t>
            </w:r>
          </w:p>
        </w:tc>
        <w:tc>
          <w:tcPr>
            <w:tcW w:w="300" w:type="dxa"/>
            <w:vAlign w:val="bottom"/>
            <w:tcBorders>
              <w:top w:val="single" w:sz="8" w:color="auto"/>
              <w:bottom w:val="single" w:sz="8" w:color="auto"/>
            </w:tcBorders>
          </w:tcPr>
          <w:p>
            <w:pPr>
              <w:spacing w:after="0"/>
              <w:rPr>
                <w:sz w:val="22"/>
                <w:szCs w:val="22"/>
                <w:color w:val="auto"/>
              </w:rPr>
            </w:pPr>
          </w:p>
        </w:tc>
        <w:tc>
          <w:tcPr>
            <w:tcW w:w="1740" w:type="dxa"/>
            <w:vAlign w:val="bottom"/>
            <w:tcBorders>
              <w:top w:val="single" w:sz="8" w:color="auto"/>
              <w:bottom w:val="single" w:sz="8" w:color="auto"/>
              <w:right w:val="single" w:sz="8" w:color="auto"/>
            </w:tcBorders>
          </w:tcPr>
          <w:p>
            <w:pPr>
              <w:ind w:left="280"/>
              <w:spacing w:after="0"/>
              <w:rPr>
                <w:sz w:val="20"/>
                <w:szCs w:val="20"/>
                <w:color w:val="auto"/>
              </w:rPr>
            </w:pPr>
            <w:r>
              <w:rPr>
                <w:rFonts w:ascii="Times New Roman" w:cs="Times New Roman" w:eastAsia="Times New Roman" w:hAnsi="Times New Roman"/>
                <w:sz w:val="18"/>
                <w:szCs w:val="18"/>
                <w:color w:val="auto"/>
              </w:rPr>
              <w:t>53804W205</w:t>
            </w:r>
          </w:p>
        </w:tc>
        <w:tc>
          <w:tcPr>
            <w:tcW w:w="5140" w:type="dxa"/>
            <w:vAlign w:val="bottom"/>
          </w:tcPr>
          <w:p>
            <w:pPr>
              <w:ind w:left="2180"/>
              <w:spacing w:after="0"/>
              <w:rPr>
                <w:sz w:val="20"/>
                <w:szCs w:val="20"/>
                <w:color w:val="auto"/>
              </w:rPr>
            </w:pPr>
            <w:r>
              <w:rPr>
                <w:rFonts w:ascii="Times New Roman" w:cs="Times New Roman" w:eastAsia="Times New Roman" w:hAnsi="Times New Roman"/>
                <w:sz w:val="18"/>
                <w:szCs w:val="18"/>
                <w:b w:val="1"/>
                <w:bCs w:val="1"/>
                <w:color w:val="auto"/>
              </w:rPr>
              <w:t>SCHEDULE 13G</w:t>
            </w:r>
          </w:p>
        </w:tc>
        <w:tc>
          <w:tcPr>
            <w:tcW w:w="840" w:type="dxa"/>
            <w:vAlign w:val="bottom"/>
          </w:tcPr>
          <w:p>
            <w:pPr>
              <w:ind w:left="500"/>
              <w:spacing w:after="0"/>
              <w:rPr>
                <w:sz w:val="20"/>
                <w:szCs w:val="20"/>
                <w:color w:val="auto"/>
              </w:rPr>
            </w:pPr>
            <w:r>
              <w:rPr>
                <w:rFonts w:ascii="Times New Roman" w:cs="Times New Roman" w:eastAsia="Times New Roman" w:hAnsi="Times New Roman"/>
                <w:sz w:val="18"/>
                <w:szCs w:val="18"/>
                <w:color w:val="auto"/>
                <w:w w:val="91"/>
              </w:rPr>
              <w:t>Page</w:t>
            </w:r>
          </w:p>
        </w:tc>
      </w:tr>
      <w:tr>
        <w:trPr>
          <w:trHeight w:val="427"/>
        </w:trPr>
        <w:tc>
          <w:tcPr>
            <w:tcW w:w="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(g)</w:t>
            </w:r>
          </w:p>
        </w:tc>
        <w:tc>
          <w:tcPr>
            <w:tcW w:w="300" w:type="dxa"/>
            <w:vAlign w:val="bottom"/>
          </w:tcPr>
          <w:p>
            <w:pPr>
              <w:spacing w:after="0"/>
              <w:rPr>
                <w:sz w:val="24"/>
                <w:szCs w:val="24"/>
                <w:color w:val="auto"/>
              </w:rPr>
            </w:pPr>
          </w:p>
        </w:tc>
        <w:tc>
          <w:tcPr>
            <w:tcW w:w="688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A parent holding company or control person in accordance with §240.13d-1(b)(1)(ii)(G);</w:t>
            </w:r>
          </w:p>
        </w:tc>
        <w:tc>
          <w:tcPr>
            <w:tcW w:w="840" w:type="dxa"/>
            <w:vAlign w:val="bottom"/>
          </w:tcPr>
          <w:p>
            <w:pPr>
              <w:spacing w:after="0"/>
              <w:rPr>
                <w:sz w:val="24"/>
                <w:szCs w:val="24"/>
                <w:color w:val="auto"/>
              </w:rPr>
            </w:pPr>
          </w:p>
        </w:tc>
      </w:tr>
      <w:tr>
        <w:trPr>
          <w:trHeight w:val="432"/>
        </w:trPr>
        <w:tc>
          <w:tcPr>
            <w:tcW w:w="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(h)</w:t>
            </w:r>
          </w:p>
        </w:tc>
        <w:tc>
          <w:tcPr>
            <w:tcW w:w="300" w:type="dxa"/>
            <w:vAlign w:val="bottom"/>
          </w:tcPr>
          <w:p>
            <w:pPr>
              <w:spacing w:after="0"/>
              <w:rPr>
                <w:sz w:val="24"/>
                <w:szCs w:val="24"/>
                <w:color w:val="auto"/>
              </w:rPr>
            </w:pPr>
          </w:p>
        </w:tc>
        <w:tc>
          <w:tcPr>
            <w:tcW w:w="7720" w:type="dxa"/>
            <w:vAlign w:val="bottom"/>
            <w:gridSpan w:val="3"/>
          </w:tcPr>
          <w:p>
            <w:pPr>
              <w:ind w:left="140"/>
              <w:spacing w:after="0"/>
              <w:rPr>
                <w:sz w:val="20"/>
                <w:szCs w:val="20"/>
                <w:color w:val="auto"/>
              </w:rPr>
            </w:pPr>
            <w:r>
              <w:rPr>
                <w:rFonts w:ascii="Times New Roman" w:cs="Times New Roman" w:eastAsia="Times New Roman" w:hAnsi="Times New Roman"/>
                <w:sz w:val="18"/>
                <w:szCs w:val="18"/>
                <w:color w:val="auto"/>
              </w:rPr>
              <w:t>A savings association as defined in Section 3(b) of the Federal Deposit Insurance Act (12 U.S.C. 1813);</w:t>
            </w:r>
          </w:p>
        </w:tc>
      </w:tr>
    </w:tbl>
    <w:p>
      <w:pPr>
        <w:spacing w:after="0" w:line="20" w:lineRule="exact"/>
        <w:rPr>
          <w:sz w:val="20"/>
          <w:szCs w:val="20"/>
          <w:color w:val="auto"/>
        </w:rPr>
      </w:pPr>
      <w:r>
        <w:rPr>
          <w:sz w:val="20"/>
          <w:szCs w:val="20"/>
          <w:color w:val="auto"/>
        </w:rPr>
        <w:br w:type="column"/>
      </w:r>
    </w:p>
    <w:p>
      <w:pPr>
        <w:spacing w:after="0" w:line="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-221615</wp:posOffset>
            </wp:positionH>
            <wp:positionV relativeFrom="paragraph">
              <wp:posOffset>-132080</wp:posOffset>
            </wp:positionV>
            <wp:extent cx="561340" cy="15875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561340" cy="1587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6"/>
          <w:szCs w:val="16"/>
          <w:color w:val="auto"/>
        </w:rPr>
        <w:t>of</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-224155</wp:posOffset>
            </wp:positionH>
            <wp:positionV relativeFrom="paragraph">
              <wp:posOffset>-129540</wp:posOffset>
            </wp:positionV>
            <wp:extent cx="570230" cy="15875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570230" cy="158750"/>
                    </a:xfrm>
                    <a:prstGeom prst="rect">
                      <a:avLst/>
                    </a:prstGeom>
                    <a:noFill/>
                  </pic:spPr>
                </pic:pic>
              </a:graphicData>
            </a:graphic>
          </wp:anchor>
        </w:drawing>
      </w:r>
    </w:p>
    <w:p>
      <w:pPr>
        <w:spacing w:after="0" w:line="1129" w:lineRule="exact"/>
        <w:rPr>
          <w:sz w:val="20"/>
          <w:szCs w:val="20"/>
          <w:color w:val="auto"/>
        </w:rPr>
      </w:pPr>
    </w:p>
    <w:p>
      <w:pPr>
        <w:sectPr>
          <w:pgSz w:w="11900" w:h="16838" w:orient="portrait"/>
          <w:cols w:equalWidth="0" w:num="4">
            <w:col w:w="8940" w:space="460"/>
            <w:col w:w="180" w:space="460"/>
            <w:col w:w="140" w:space="520"/>
            <w:col w:w="540"/>
          </w:cols>
          <w:pgMar w:left="320" w:top="332" w:right="339" w:bottom="1440" w:gutter="0" w:footer="0" w:header="0"/>
        </w:sectPr>
      </w:pPr>
    </w:p>
    <w:p>
      <w:pPr>
        <w:spacing w:after="0" w:line="4" w:lineRule="exact"/>
        <w:rPr>
          <w:sz w:val="20"/>
          <w:szCs w:val="20"/>
          <w:color w:val="auto"/>
        </w:rPr>
      </w:pPr>
    </w:p>
    <w:p>
      <w:pPr>
        <w:ind w:left="460"/>
        <w:spacing w:after="0"/>
        <w:tabs>
          <w:tab w:leader="none" w:pos="1340" w:val="left"/>
        </w:tabs>
        <w:rPr>
          <w:sz w:val="20"/>
          <w:szCs w:val="20"/>
          <w:color w:val="auto"/>
        </w:rPr>
      </w:pPr>
      <w:r>
        <w:rPr>
          <w:rFonts w:ascii="Times New Roman" w:cs="Times New Roman" w:eastAsia="Times New Roman" w:hAnsi="Times New Roman"/>
          <w:sz w:val="18"/>
          <w:szCs w:val="18"/>
          <w:color w:val="auto"/>
        </w:rPr>
        <w:t>(i)</w:t>
      </w:r>
      <w:r>
        <w:rPr>
          <w:sz w:val="20"/>
          <w:szCs w:val="20"/>
          <w:color w:val="auto"/>
        </w:rPr>
        <w:tab/>
      </w:r>
      <w:r>
        <w:rPr>
          <w:rFonts w:ascii="Times New Roman" w:cs="Times New Roman" w:eastAsia="Times New Roman" w:hAnsi="Times New Roman"/>
          <w:sz w:val="18"/>
          <w:szCs w:val="18"/>
          <w:color w:val="auto"/>
        </w:rPr>
        <w:t>A church plan that is excluded from the definition of an investment company under section 3(c)(14) of the Investment Company Act of</w:t>
      </w:r>
    </w:p>
    <w:p>
      <w:pPr>
        <w:spacing w:after="0" w:line="29" w:lineRule="exact"/>
        <w:rPr>
          <w:sz w:val="20"/>
          <w:szCs w:val="20"/>
          <w:color w:val="auto"/>
        </w:rPr>
      </w:pPr>
    </w:p>
    <w:p>
      <w:pPr>
        <w:ind w:left="1360"/>
        <w:spacing w:after="0"/>
        <w:rPr>
          <w:sz w:val="20"/>
          <w:szCs w:val="20"/>
          <w:color w:val="auto"/>
        </w:rPr>
      </w:pPr>
      <w:r>
        <w:rPr>
          <w:rFonts w:ascii="Times New Roman" w:cs="Times New Roman" w:eastAsia="Times New Roman" w:hAnsi="Times New Roman"/>
          <w:sz w:val="18"/>
          <w:szCs w:val="18"/>
          <w:color w:val="auto"/>
        </w:rPr>
        <w:t>1940 (15 U.S.C. 80a-3);</w:t>
      </w:r>
    </w:p>
    <w:p>
      <w:pPr>
        <w:spacing w:after="0" w:line="205" w:lineRule="exact"/>
        <w:rPr>
          <w:sz w:val="20"/>
          <w:szCs w:val="20"/>
          <w:color w:val="auto"/>
        </w:rPr>
      </w:pPr>
    </w:p>
    <w:p>
      <w:pPr>
        <w:ind w:left="460"/>
        <w:spacing w:after="0"/>
        <w:tabs>
          <w:tab w:leader="none" w:pos="1340" w:val="left"/>
        </w:tabs>
        <w:rPr>
          <w:sz w:val="20"/>
          <w:szCs w:val="20"/>
          <w:color w:val="auto"/>
        </w:rPr>
      </w:pPr>
      <w:r>
        <w:rPr>
          <w:rFonts w:ascii="Times New Roman" w:cs="Times New Roman" w:eastAsia="Times New Roman" w:hAnsi="Times New Roman"/>
          <w:sz w:val="18"/>
          <w:szCs w:val="18"/>
          <w:color w:val="auto"/>
        </w:rPr>
        <w:t>(j)</w:t>
      </w:r>
      <w:r>
        <w:rPr>
          <w:sz w:val="20"/>
          <w:szCs w:val="20"/>
          <w:color w:val="auto"/>
        </w:rPr>
        <w:tab/>
      </w:r>
      <w:r>
        <w:rPr>
          <w:rFonts w:ascii="Times New Roman" w:cs="Times New Roman" w:eastAsia="Times New Roman" w:hAnsi="Times New Roman"/>
          <w:sz w:val="18"/>
          <w:szCs w:val="18"/>
          <w:color w:val="auto"/>
        </w:rPr>
        <w:t>Group, in accordance with §240.13d-1(b)(1)(ii)(J).</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Item 4. Ownership</w:t>
      </w:r>
    </w:p>
    <w:p>
      <w:pPr>
        <w:spacing w:after="0" w:line="185" w:lineRule="exact"/>
        <w:rPr>
          <w:sz w:val="20"/>
          <w:szCs w:val="20"/>
          <w:color w:val="auto"/>
        </w:rPr>
      </w:pPr>
    </w:p>
    <w:p>
      <w:pPr>
        <w:ind w:left="140"/>
        <w:spacing w:after="0"/>
        <w:rPr>
          <w:sz w:val="20"/>
          <w:szCs w:val="20"/>
          <w:color w:val="auto"/>
        </w:rPr>
      </w:pPr>
      <w:r>
        <w:rPr>
          <w:rFonts w:ascii="Times New Roman" w:cs="Times New Roman" w:eastAsia="Times New Roman" w:hAnsi="Times New Roman"/>
          <w:sz w:val="18"/>
          <w:szCs w:val="18"/>
          <w:color w:val="auto"/>
        </w:rPr>
        <w:t>Provide the following information regarding the aggregate number and percentage of the class of securities of the issuer identified in Item 1.</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(a) Amount Beneficially Owned:</w:t>
      </w:r>
    </w:p>
    <w:p>
      <w:pPr>
        <w:spacing w:after="0" w:line="185" w:lineRule="exact"/>
        <w:rPr>
          <w:sz w:val="20"/>
          <w:szCs w:val="20"/>
          <w:color w:val="auto"/>
        </w:rPr>
      </w:pPr>
    </w:p>
    <w:p>
      <w:pPr>
        <w:jc w:val="both"/>
        <w:ind w:firstLine="126"/>
        <w:spacing w:after="0" w:line="256" w:lineRule="auto"/>
        <w:rPr>
          <w:sz w:val="20"/>
          <w:szCs w:val="20"/>
          <w:color w:val="auto"/>
        </w:rPr>
      </w:pPr>
      <w:r>
        <w:rPr>
          <w:rFonts w:ascii="Times New Roman" w:cs="Times New Roman" w:eastAsia="Times New Roman" w:hAnsi="Times New Roman"/>
          <w:sz w:val="18"/>
          <w:szCs w:val="18"/>
          <w:color w:val="auto"/>
        </w:rPr>
        <w:t>As of the close of business on December 7, 2020, the reporting persons beneficially owned an aggregate of 1,330,000 shares of the Issuer’s Class A Common Stock as a result of holding 1,330,000 of the Issuer’s units. Each unit consists of one share of the Issuer’s Class A Common Stock and one-third of one warrant. Each whole warrant entitles the holder to purchase one share of the Issuer’s Class A Common Stock. The Issuer’s warrants will become exercisable on the later of 30 days after the completion of the Issuer’s initial business combination and 12 months from the closing of the Issuer’s initial public offering. Specifically, as of the close of business on December 7, 2020:</w:t>
      </w:r>
    </w:p>
    <w:p>
      <w:pPr>
        <w:spacing w:after="0" w:line="152" w:lineRule="exact"/>
        <w:rPr>
          <w:sz w:val="20"/>
          <w:szCs w:val="20"/>
          <w:color w:val="auto"/>
        </w:rPr>
      </w:pPr>
    </w:p>
    <w:p>
      <w:pPr>
        <w:ind w:firstLine="213"/>
        <w:spacing w:after="0" w:line="275" w:lineRule="auto"/>
        <w:tabs>
          <w:tab w:leader="none" w:pos="38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Integrated Core Strategies (US) LLC, a Delaware limited liability company ("Integrated Core Strategies"), beneficially owned 730,000 shares of the Issuer’s Class A Common Stock as a result of holding 730,000 of the Issuer’s units;</w:t>
      </w:r>
    </w:p>
    <w:p>
      <w:pPr>
        <w:spacing w:after="0" w:line="133" w:lineRule="exact"/>
        <w:rPr>
          <w:rFonts w:ascii="Times New Roman" w:cs="Times New Roman" w:eastAsia="Times New Roman" w:hAnsi="Times New Roman"/>
          <w:sz w:val="18"/>
          <w:szCs w:val="18"/>
          <w:color w:val="auto"/>
        </w:rPr>
      </w:pPr>
    </w:p>
    <w:p>
      <w:pPr>
        <w:ind w:firstLine="168"/>
        <w:spacing w:after="0" w:line="275" w:lineRule="auto"/>
        <w:tabs>
          <w:tab w:leader="none" w:pos="369"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Riverview Group LLC, a Delaware limited liability company ("Riverview Group"), beneficially owned 375,000 shares of the Issuer’s Class A Common Stock as a result of holding 375,000 of the Issuer’s units; and</w:t>
      </w:r>
    </w:p>
    <w:p>
      <w:pPr>
        <w:spacing w:after="0" w:line="133" w:lineRule="exact"/>
        <w:rPr>
          <w:rFonts w:ascii="Times New Roman" w:cs="Times New Roman" w:eastAsia="Times New Roman" w:hAnsi="Times New Roman"/>
          <w:sz w:val="18"/>
          <w:szCs w:val="18"/>
          <w:color w:val="auto"/>
        </w:rPr>
      </w:pPr>
    </w:p>
    <w:p>
      <w:pPr>
        <w:jc w:val="both"/>
        <w:ind w:firstLine="204"/>
        <w:spacing w:after="0" w:line="258" w:lineRule="auto"/>
        <w:tabs>
          <w:tab w:leader="none" w:pos="466" w:val="left"/>
        </w:tabs>
        <w:numPr>
          <w:ilvl w:val="1"/>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ICS Opportunities, Ltd., an exempted company organized under the laws of the Cayman Islands ("ICS Opportunities"), beneficially owned 225,000 shares of the Issuer’s Class A Common Stock as a result of holding 225,000 of the Issuer’s units, which together with the shares of the Issuer’s Class A Common Stock beneficially owned by Integrated Core Strategies and Riverview Group represented 1,330,000 shares of the Issuer’s Class A Common Stock or 5.3% of the Issuer’s Class A Common Stock outstanding.</w:t>
      </w:r>
    </w:p>
    <w:p>
      <w:pPr>
        <w:spacing w:after="0" w:line="149" w:lineRule="exact"/>
        <w:rPr>
          <w:sz w:val="20"/>
          <w:szCs w:val="20"/>
          <w:color w:val="auto"/>
        </w:rPr>
      </w:pPr>
    </w:p>
    <w:p>
      <w:pPr>
        <w:jc w:val="both"/>
        <w:ind w:right="20" w:firstLine="198"/>
        <w:spacing w:after="0" w:line="275" w:lineRule="auto"/>
        <w:rPr>
          <w:sz w:val="20"/>
          <w:szCs w:val="20"/>
          <w:color w:val="auto"/>
        </w:rPr>
      </w:pPr>
      <w:r>
        <w:rPr>
          <w:rFonts w:ascii="Times New Roman" w:cs="Times New Roman" w:eastAsia="Times New Roman" w:hAnsi="Times New Roman"/>
          <w:sz w:val="18"/>
          <w:szCs w:val="18"/>
          <w:color w:val="auto"/>
        </w:rPr>
        <w:t>Millennium International Management LP, a Delaware limited partnership ("Millennium International Management"), is the investment manager to ICS Opportunities and may be deemed to have shared voting control and investment discretion over securities owned by ICS Opportunities.</w:t>
      </w:r>
    </w:p>
    <w:p>
      <w:pPr>
        <w:spacing w:after="0" w:line="133" w:lineRule="exact"/>
        <w:rPr>
          <w:sz w:val="20"/>
          <w:szCs w:val="20"/>
          <w:color w:val="auto"/>
        </w:rPr>
      </w:pPr>
    </w:p>
    <w:p>
      <w:pPr>
        <w:jc w:val="both"/>
        <w:ind w:firstLine="215"/>
        <w:spacing w:after="0" w:line="258" w:lineRule="auto"/>
        <w:rPr>
          <w:sz w:val="20"/>
          <w:szCs w:val="20"/>
          <w:color w:val="auto"/>
        </w:rPr>
      </w:pPr>
      <w:r>
        <w:rPr>
          <w:rFonts w:ascii="Times New Roman" w:cs="Times New Roman" w:eastAsia="Times New Roman" w:hAnsi="Times New Roman"/>
          <w:sz w:val="18"/>
          <w:szCs w:val="18"/>
          <w:color w:val="auto"/>
        </w:rPr>
        <w:t>Millennium Management LLC, a Delaware limited liability company ("Millennium Management"), is the general partner of the managing member of Integrated Core Strategies and Riverview Group and may be deemed to have shared voting control and investment discretion over securities owned by Integrated Core Strategies and Riverview Group. Millennium Management is also the general partner of the 100% owner of ICS Opportunities and may also be deemed to have shared voting control and investment discretion over securities owned by ICS Opportunities.</w:t>
      </w:r>
    </w:p>
    <w:p>
      <w:pPr>
        <w:spacing w:after="0" w:line="149" w:lineRule="exact"/>
        <w:rPr>
          <w:sz w:val="20"/>
          <w:szCs w:val="20"/>
          <w:color w:val="auto"/>
        </w:rPr>
      </w:pPr>
    </w:p>
    <w:p>
      <w:pPr>
        <w:jc w:val="both"/>
        <w:ind w:firstLine="172"/>
        <w:spacing w:after="0" w:line="258" w:lineRule="auto"/>
        <w:rPr>
          <w:sz w:val="20"/>
          <w:szCs w:val="20"/>
          <w:color w:val="auto"/>
        </w:rPr>
      </w:pPr>
      <w:r>
        <w:rPr>
          <w:rFonts w:ascii="Times New Roman" w:cs="Times New Roman" w:eastAsia="Times New Roman" w:hAnsi="Times New Roman"/>
          <w:sz w:val="18"/>
          <w:szCs w:val="18"/>
          <w:color w:val="auto"/>
        </w:rPr>
        <w:t>Millennium Group Management LLC, a Delaware limited liability company ("Millennium Group Management"), is the managing member of Millennium Management and may also be deemed to have shared voting control and investment discretion over securities owned by Integrated Core Strategies and Riverview Group. Millennium Group Management is also the general partner of Millennium International Management and may also be deemed to have shared voting control and investment discretion over securities owned by ICS Opportunities.</w:t>
      </w:r>
    </w:p>
    <w:p>
      <w:pPr>
        <w:spacing w:after="0" w:line="149" w:lineRule="exact"/>
        <w:rPr>
          <w:sz w:val="20"/>
          <w:szCs w:val="20"/>
          <w:color w:val="auto"/>
        </w:rPr>
      </w:pPr>
    </w:p>
    <w:p>
      <w:pPr>
        <w:jc w:val="both"/>
        <w:ind w:firstLine="137"/>
        <w:spacing w:after="0" w:line="262" w:lineRule="auto"/>
        <w:rPr>
          <w:sz w:val="20"/>
          <w:szCs w:val="20"/>
          <w:color w:val="auto"/>
        </w:rPr>
      </w:pPr>
      <w:r>
        <w:rPr>
          <w:rFonts w:ascii="Times New Roman" w:cs="Times New Roman" w:eastAsia="Times New Roman" w:hAnsi="Times New Roman"/>
          <w:sz w:val="18"/>
          <w:szCs w:val="18"/>
          <w:color w:val="auto"/>
        </w:rPr>
        <w:t>The managing member of Millennium Group Management is a trust of which Israel A. Englander, a United States citizen ("Mr. Englander"), currently serves as the sole voting trustee. Therefore, Mr. Englander may also be deemed to have shared voting control and investment discretion over securities owned by Integrated Core Strategies, Riverview Group and ICS Opportunities.</w:t>
      </w:r>
    </w:p>
    <w:p>
      <w:pPr>
        <w:spacing w:after="0" w:line="146" w:lineRule="exact"/>
        <w:rPr>
          <w:sz w:val="20"/>
          <w:szCs w:val="20"/>
          <w:color w:val="auto"/>
        </w:rPr>
      </w:pPr>
    </w:p>
    <w:p>
      <w:pPr>
        <w:jc w:val="both"/>
        <w:ind w:firstLine="180"/>
        <w:spacing w:after="0" w:line="262" w:lineRule="auto"/>
        <w:rPr>
          <w:sz w:val="20"/>
          <w:szCs w:val="20"/>
          <w:color w:val="auto"/>
        </w:rPr>
      </w:pPr>
      <w:r>
        <w:rPr>
          <w:rFonts w:ascii="Times New Roman" w:cs="Times New Roman" w:eastAsia="Times New Roman" w:hAnsi="Times New Roman"/>
          <w:sz w:val="18"/>
          <w:szCs w:val="18"/>
          <w:color w:val="auto"/>
        </w:rPr>
        <w:t>The foregoing should not be construed in and of itself as an admission by Millennium International Management, Millennium Management, Millennium Group Management or Mr. Englander as to beneficial ownership of the securities owned by Integrated Core Strategies, Riverview Group or ICS Opportunities, as the case may be.</w:t>
      </w:r>
    </w:p>
    <w:p>
      <w:pPr>
        <w:spacing w:after="0" w:line="14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(b) Percent of Class:</w:t>
      </w:r>
    </w:p>
    <w:p>
      <w:pPr>
        <w:spacing w:after="0" w:line="185" w:lineRule="exact"/>
        <w:rPr>
          <w:sz w:val="20"/>
          <w:szCs w:val="20"/>
          <w:color w:val="auto"/>
        </w:rPr>
      </w:pPr>
    </w:p>
    <w:p>
      <w:pPr>
        <w:jc w:val="both"/>
        <w:ind w:firstLine="167"/>
        <w:spacing w:after="0" w:line="258" w:lineRule="auto"/>
        <w:rPr>
          <w:sz w:val="20"/>
          <w:szCs w:val="20"/>
          <w:color w:val="auto"/>
        </w:rPr>
      </w:pPr>
      <w:r>
        <w:rPr>
          <w:rFonts w:ascii="Times New Roman" w:cs="Times New Roman" w:eastAsia="Times New Roman" w:hAnsi="Times New Roman"/>
          <w:sz w:val="18"/>
          <w:szCs w:val="18"/>
          <w:color w:val="auto"/>
        </w:rPr>
        <w:t>As of the close of business on December 7, 2020, Millennium Management, Millennium Group Management and Mr. Englander may be deemed to have beneficially owned 1,330,000 shares of the Issuer’s Class A Common Stock or 5.3% of the Issuer’s Class A Common Stock outstanding (see Item 4(a) above), which percentage was calculated based on 25,300,000 shares of the Issuer’s Class A Common Stock outstanding as of December 7, 2020, as per the information reported in the Issuer’s Form 8-K dated December 7, 2020.</w:t>
      </w:r>
    </w:p>
    <w:p>
      <w:pPr>
        <w:sectPr>
          <w:pgSz w:w="11900" w:h="16838" w:orient="portrait"/>
          <w:cols w:equalWidth="0" w:num="1">
            <w:col w:w="11240"/>
          </w:cols>
          <w:pgMar w:left="320" w:top="332" w:right="339" w:bottom="1440" w:gutter="0" w:footer="0" w:header="0"/>
          <w:type w:val="continuous"/>
        </w:sectPr>
      </w:pPr>
    </w:p>
    <w:bookmarkStart w:id="11" w:name="page12"/>
    <w:bookmarkEnd w:id="11"/>
    <w:p>
      <w:pPr>
        <w:spacing w:after="0"/>
        <w:rPr>
          <w:sz w:val="20"/>
          <w:szCs w:val="20"/>
          <w:color w:val="auto"/>
        </w:rPr>
      </w:pPr>
      <w:r>
        <w:rPr>
          <w:rFonts w:ascii="Times New Roman" w:cs="Times New Roman" w:eastAsia="Times New Roman" w:hAnsi="Times New Roman"/>
          <w:sz w:val="16"/>
          <w:szCs w:val="16"/>
          <w:color w:val="auto"/>
        </w:rPr>
        <w:t>CUSIP No.</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6"/>
          <w:szCs w:val="16"/>
          <w:color w:val="auto"/>
        </w:rPr>
        <w:t>53804W205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-374650</wp:posOffset>
            </wp:positionH>
            <wp:positionV relativeFrom="paragraph">
              <wp:posOffset>-117475</wp:posOffset>
            </wp:positionV>
            <wp:extent cx="1298575" cy="17589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1298575" cy="17589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tabs>
          <w:tab w:leader="none" w:pos="3440" w:val="left"/>
        </w:tabs>
        <w:rPr>
          <w:sz w:val="20"/>
          <w:szCs w:val="20"/>
          <w:color w:val="auto"/>
        </w:rPr>
      </w:pPr>
      <w:r>
        <w:rPr>
          <w:rFonts w:ascii="Times New Roman" w:cs="Times New Roman" w:eastAsia="Times New Roman" w:hAnsi="Times New Roman"/>
          <w:sz w:val="18"/>
          <w:szCs w:val="18"/>
          <w:b w:val="1"/>
          <w:bCs w:val="1"/>
          <w:color w:val="auto"/>
        </w:rPr>
        <w:t>SCHEDULE 13G</w:t>
      </w:r>
      <w:r>
        <w:rPr>
          <w:sz w:val="20"/>
          <w:szCs w:val="20"/>
          <w:color w:val="auto"/>
        </w:rPr>
        <w:tab/>
      </w:r>
      <w:r>
        <w:rPr>
          <w:rFonts w:ascii="Times New Roman" w:cs="Times New Roman" w:eastAsia="Times New Roman" w:hAnsi="Times New Roman"/>
          <w:sz w:val="26"/>
          <w:szCs w:val="26"/>
          <w:color w:val="auto"/>
          <w:vertAlign w:val="superscript"/>
        </w:rPr>
        <w:t>Page</w:t>
      </w:r>
    </w:p>
    <w:p>
      <w:pPr>
        <w:spacing w:after="0" w:line="20" w:lineRule="exact"/>
        <w:rPr>
          <w:sz w:val="20"/>
          <w:szCs w:val="20"/>
          <w:color w:val="auto"/>
        </w:rPr>
      </w:pPr>
      <w:r>
        <w:rPr>
          <w:sz w:val="20"/>
          <w:szCs w:val="20"/>
          <w:color w:val="auto"/>
        </w:rPr>
        <w:br w:type="column"/>
      </w:r>
    </w:p>
    <w:p>
      <w:pPr>
        <w:jc w:val="center"/>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-221615</wp:posOffset>
            </wp:positionH>
            <wp:positionV relativeFrom="paragraph">
              <wp:posOffset>-132080</wp:posOffset>
            </wp:positionV>
            <wp:extent cx="561340" cy="15875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561340" cy="1587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6"/>
          <w:szCs w:val="16"/>
          <w:color w:val="auto"/>
        </w:rPr>
        <w:t>of</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-224155</wp:posOffset>
            </wp:positionH>
            <wp:positionV relativeFrom="paragraph">
              <wp:posOffset>-129540</wp:posOffset>
            </wp:positionV>
            <wp:extent cx="570230" cy="15875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570230" cy="158750"/>
                    </a:xfrm>
                    <a:prstGeom prst="rect">
                      <a:avLst/>
                    </a:prstGeom>
                    <a:noFill/>
                  </pic:spPr>
                </pic:pic>
              </a:graphicData>
            </a:graphic>
          </wp:anchor>
        </w:drawing>
      </w:r>
    </w:p>
    <w:p>
      <w:pPr>
        <w:spacing w:after="0" w:line="246" w:lineRule="exact"/>
        <w:rPr>
          <w:sz w:val="20"/>
          <w:szCs w:val="20"/>
          <w:color w:val="auto"/>
        </w:rPr>
      </w:pPr>
    </w:p>
    <w:p>
      <w:pPr>
        <w:sectPr>
          <w:pgSz w:w="11900" w:h="16838" w:orient="portrait"/>
          <w:cols w:equalWidth="0" w:num="6">
            <w:col w:w="800" w:space="700"/>
            <w:col w:w="2920" w:space="720"/>
            <w:col w:w="3800" w:space="460"/>
            <w:col w:w="180" w:space="460"/>
            <w:col w:w="140" w:space="520"/>
            <w:col w:w="540"/>
          </w:cols>
          <w:pgMar w:left="320" w:top="341" w:right="339" w:bottom="1440" w:gutter="0" w:footer="0" w:header="0"/>
        </w:sectPr>
      </w:pPr>
    </w:p>
    <w:p>
      <w:pPr>
        <w:ind w:left="300" w:hanging="248"/>
        <w:spacing w:after="0"/>
        <w:tabs>
          <w:tab w:leader="none" w:pos="300" w:val="left"/>
        </w:tabs>
        <w:numPr>
          <w:ilvl w:val="0"/>
          <w:numId w:val="22"/>
        </w:numPr>
        <w:rPr>
          <w:rFonts w:ascii="Times New Roman" w:cs="Times New Roman" w:eastAsia="Times New Roman" w:hAnsi="Times New Roman"/>
          <w:sz w:val="18"/>
          <w:szCs w:val="18"/>
          <w:u w:val="single" w:color="auto"/>
          <w:color w:val="auto"/>
        </w:rPr>
      </w:pPr>
      <w:r>
        <w:rPr>
          <w:rFonts w:ascii="Times New Roman" w:cs="Times New Roman" w:eastAsia="Times New Roman" w:hAnsi="Times New Roman"/>
          <w:sz w:val="18"/>
          <w:szCs w:val="18"/>
          <w:u w:val="single" w:color="auto"/>
          <w:color w:val="auto"/>
        </w:rPr>
        <w:t>Number of shares as to which such person has:</w:t>
      </w:r>
    </w:p>
    <w:p>
      <w:pPr>
        <w:spacing w:after="0" w:line="167" w:lineRule="exact"/>
        <w:rPr>
          <w:rFonts w:ascii="Times New Roman" w:cs="Times New Roman" w:eastAsia="Times New Roman" w:hAnsi="Times New Roman"/>
          <w:sz w:val="18"/>
          <w:szCs w:val="18"/>
          <w:u w:val="single" w:color="auto"/>
          <w:color w:val="auto"/>
        </w:rPr>
      </w:pPr>
    </w:p>
    <w:p>
      <w:pPr>
        <w:ind w:left="680" w:right="7740" w:hanging="132"/>
        <w:spacing w:after="0" w:line="453" w:lineRule="auto"/>
        <w:tabs>
          <w:tab w:leader="none" w:pos="758" w:val="left"/>
        </w:tabs>
        <w:numPr>
          <w:ilvl w:val="1"/>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Sole power to vote or to direct the vote -0-</w:t>
      </w:r>
    </w:p>
    <w:p>
      <w:pPr>
        <w:spacing w:after="0" w:line="1" w:lineRule="exact"/>
        <w:rPr>
          <w:rFonts w:ascii="Times New Roman" w:cs="Times New Roman" w:eastAsia="Times New Roman" w:hAnsi="Times New Roman"/>
          <w:sz w:val="18"/>
          <w:szCs w:val="18"/>
          <w:color w:val="auto"/>
        </w:rPr>
      </w:pPr>
    </w:p>
    <w:p>
      <w:pPr>
        <w:ind w:left="800" w:hanging="252"/>
        <w:spacing w:after="0"/>
        <w:tabs>
          <w:tab w:leader="none" w:pos="800" w:val="left"/>
        </w:tabs>
        <w:numPr>
          <w:ilvl w:val="1"/>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Shared power to vote or to direct the vote</w:t>
      </w:r>
    </w:p>
    <w:p>
      <w:pPr>
        <w:spacing w:after="0" w:line="185"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1,330,000 (See Item 4(b))</w:t>
      </w:r>
    </w:p>
    <w:p>
      <w:pPr>
        <w:spacing w:after="0" w:line="185" w:lineRule="exact"/>
        <w:rPr>
          <w:sz w:val="20"/>
          <w:szCs w:val="20"/>
          <w:color w:val="auto"/>
        </w:rPr>
      </w:pPr>
    </w:p>
    <w:p>
      <w:pPr>
        <w:ind w:left="900" w:hanging="308"/>
        <w:spacing w:after="0"/>
        <w:tabs>
          <w:tab w:leader="none" w:pos="900" w:val="left"/>
        </w:tabs>
        <w:numPr>
          <w:ilvl w:val="1"/>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Sole power to dispose or to direct the disposition of</w:t>
      </w:r>
    </w:p>
    <w:p>
      <w:pPr>
        <w:spacing w:after="0" w:line="184" w:lineRule="exact"/>
        <w:rPr>
          <w:rFonts w:ascii="Times New Roman" w:cs="Times New Roman" w:eastAsia="Times New Roman" w:hAnsi="Times New Roman"/>
          <w:sz w:val="18"/>
          <w:szCs w:val="18"/>
          <w:color w:val="auto"/>
        </w:rPr>
      </w:pPr>
    </w:p>
    <w:p>
      <w:pPr>
        <w:ind w:left="68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-0-</w:t>
      </w:r>
    </w:p>
    <w:p>
      <w:pPr>
        <w:spacing w:after="0" w:line="184" w:lineRule="exact"/>
        <w:rPr>
          <w:rFonts w:ascii="Times New Roman" w:cs="Times New Roman" w:eastAsia="Times New Roman" w:hAnsi="Times New Roman"/>
          <w:sz w:val="18"/>
          <w:szCs w:val="18"/>
          <w:color w:val="auto"/>
        </w:rPr>
      </w:pPr>
    </w:p>
    <w:p>
      <w:pPr>
        <w:ind w:left="680" w:right="6600" w:hanging="132"/>
        <w:spacing w:after="0" w:line="453" w:lineRule="auto"/>
        <w:tabs>
          <w:tab w:leader="none" w:pos="846"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Shared power to dispose or to direct the disposition of 1,330,000 (See Item 4(b))</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Item 5. Ownership of Five Percent or Less of a Class</w:t>
      </w:r>
    </w:p>
    <w:p>
      <w:pPr>
        <w:spacing w:after="0" w:line="185" w:lineRule="exact"/>
        <w:rPr>
          <w:sz w:val="20"/>
          <w:szCs w:val="20"/>
          <w:color w:val="auto"/>
        </w:rPr>
      </w:pPr>
    </w:p>
    <w:p>
      <w:pPr>
        <w:jc w:val="both"/>
        <w:ind w:firstLine="140"/>
        <w:spacing w:after="0" w:line="275" w:lineRule="auto"/>
        <w:rPr>
          <w:sz w:val="20"/>
          <w:szCs w:val="20"/>
          <w:color w:val="auto"/>
        </w:rPr>
      </w:pPr>
      <w:r>
        <w:rPr>
          <w:rFonts w:ascii="Times New Roman" w:cs="Times New Roman" w:eastAsia="Times New Roman" w:hAnsi="Times New Roman"/>
          <w:sz w:val="18"/>
          <w:szCs w:val="18"/>
          <w:color w:val="auto"/>
        </w:rPr>
        <w:t>If this statement is being filed to report the fact that as of the date hereof the reporting person has ceased to be the beneficial owner of more than five percent of the class of securities, check the following .</w:t>
      </w:r>
    </w:p>
    <w:p>
      <w:pPr>
        <w:spacing w:after="0" w:line="1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Item 6. Ownership of More than Five Percent on Behalf of Another Person.</w:t>
      </w:r>
    </w:p>
    <w:p>
      <w:pPr>
        <w:spacing w:after="0" w:line="185"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8"/>
          <w:szCs w:val="18"/>
          <w:color w:val="auto"/>
        </w:rPr>
        <w:t>Not applicable.</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Item 7. Identification and Classification of the Subsidiary Which Acquired the Security Being Reported on By the Parent Holding Company.</w:t>
      </w:r>
    </w:p>
    <w:p>
      <w:pPr>
        <w:spacing w:after="0" w:line="185"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8"/>
          <w:szCs w:val="18"/>
          <w:color w:val="auto"/>
        </w:rPr>
        <w:t>Not applicable.</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Item 8. Identification and Classification of Members of the Group</w:t>
      </w:r>
    </w:p>
    <w:p>
      <w:pPr>
        <w:spacing w:after="0" w:line="185"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8"/>
          <w:szCs w:val="18"/>
          <w:color w:val="auto"/>
        </w:rPr>
        <w:t>See Exhibit I.</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Item 9. Notice of Dissolution of Group</w:t>
      </w:r>
    </w:p>
    <w:p>
      <w:pPr>
        <w:spacing w:after="0" w:line="185"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8"/>
          <w:szCs w:val="18"/>
          <w:color w:val="auto"/>
        </w:rPr>
        <w:t>Not applicable.</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Item 10. Certification</w:t>
      </w:r>
    </w:p>
    <w:p>
      <w:pPr>
        <w:spacing w:after="0" w:line="185" w:lineRule="exact"/>
        <w:rPr>
          <w:sz w:val="20"/>
          <w:szCs w:val="20"/>
          <w:color w:val="auto"/>
        </w:rPr>
      </w:pPr>
    </w:p>
    <w:p>
      <w:pPr>
        <w:jc w:val="both"/>
        <w:ind w:right="20" w:firstLine="140"/>
        <w:spacing w:after="0" w:line="262" w:lineRule="auto"/>
        <w:rPr>
          <w:sz w:val="20"/>
          <w:szCs w:val="20"/>
          <w:color w:val="auto"/>
        </w:rPr>
      </w:pPr>
      <w:r>
        <w:rPr>
          <w:rFonts w:ascii="Times New Roman" w:cs="Times New Roman" w:eastAsia="Times New Roman" w:hAnsi="Times New Roman"/>
          <w:sz w:val="18"/>
          <w:szCs w:val="18"/>
          <w:color w:val="auto"/>
        </w:rPr>
        <w:t>By signing below each of the undersigned certifies that, to the best of its knowledge and belief, the securities referred to above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ectPr>
          <w:pgSz w:w="11900" w:h="16838" w:orient="portrait"/>
          <w:cols w:equalWidth="0" w:num="1">
            <w:col w:w="11240"/>
          </w:cols>
          <w:pgMar w:left="320" w:top="341" w:right="339" w:bottom="1440" w:gutter="0" w:footer="0" w:header="0"/>
          <w:type w:val="continuous"/>
        </w:sectPr>
      </w:pPr>
    </w:p>
    <w:bookmarkStart w:id="12" w:name="page13"/>
    <w:bookmarkEnd w:id="12"/>
    <w:p>
      <w:pPr>
        <w:spacing w:after="0"/>
        <w:rPr>
          <w:sz w:val="20"/>
          <w:szCs w:val="20"/>
          <w:color w:val="auto"/>
        </w:rPr>
      </w:pPr>
      <w:r>
        <w:rPr>
          <w:rFonts w:ascii="Times New Roman" w:cs="Times New Roman" w:eastAsia="Times New Roman" w:hAnsi="Times New Roman"/>
          <w:sz w:val="16"/>
          <w:szCs w:val="16"/>
          <w:color w:val="auto"/>
        </w:rPr>
        <w:t>CUSIP No.</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6"/>
          <w:szCs w:val="16"/>
          <w:color w:val="auto"/>
        </w:rPr>
        <w:t>53804W205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-374650</wp:posOffset>
            </wp:positionH>
            <wp:positionV relativeFrom="paragraph">
              <wp:posOffset>-117475</wp:posOffset>
            </wp:positionV>
            <wp:extent cx="1298575" cy="17589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1298575" cy="17589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tabs>
          <w:tab w:leader="none" w:pos="3460" w:val="left"/>
        </w:tabs>
        <w:rPr>
          <w:sz w:val="20"/>
          <w:szCs w:val="20"/>
          <w:color w:val="auto"/>
        </w:rPr>
      </w:pPr>
      <w:r>
        <w:rPr>
          <w:rFonts w:ascii="Times New Roman" w:cs="Times New Roman" w:eastAsia="Times New Roman" w:hAnsi="Times New Roman"/>
          <w:sz w:val="18"/>
          <w:szCs w:val="18"/>
          <w:b w:val="1"/>
          <w:bCs w:val="1"/>
          <w:color w:val="auto"/>
        </w:rPr>
        <w:t>SCHEDULE 13G</w:t>
      </w:r>
      <w:r>
        <w:rPr>
          <w:sz w:val="20"/>
          <w:szCs w:val="20"/>
          <w:color w:val="auto"/>
        </w:rPr>
        <w:tab/>
      </w:r>
      <w:r>
        <w:rPr>
          <w:rFonts w:ascii="Times New Roman" w:cs="Times New Roman" w:eastAsia="Times New Roman" w:hAnsi="Times New Roman"/>
          <w:sz w:val="26"/>
          <w:szCs w:val="26"/>
          <w:color w:val="auto"/>
          <w:vertAlign w:val="superscript"/>
        </w:rPr>
        <w:t>Page</w:t>
      </w:r>
    </w:p>
    <w:p>
      <w:pPr>
        <w:spacing w:after="0" w:line="20" w:lineRule="exact"/>
        <w:rPr>
          <w:sz w:val="20"/>
          <w:szCs w:val="20"/>
          <w:color w:val="auto"/>
        </w:rPr>
      </w:pPr>
      <w:r>
        <w:rPr>
          <w:sz w:val="20"/>
          <w:szCs w:val="20"/>
          <w:color w:val="auto"/>
        </w:rPr>
        <w:br w:type="column"/>
      </w:r>
    </w:p>
    <w:p>
      <w:pPr>
        <w:jc w:val="center"/>
        <w:spacing w:after="0"/>
        <w:rPr>
          <w:sz w:val="20"/>
          <w:szCs w:val="20"/>
          <w:color w:val="auto"/>
        </w:rPr>
      </w:pPr>
      <w:r>
        <w:rPr>
          <w:rFonts w:ascii="Times New Roman" w:cs="Times New Roman" w:eastAsia="Times New Roman" w:hAnsi="Times New Roman"/>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-230505</wp:posOffset>
            </wp:positionH>
            <wp:positionV relativeFrom="paragraph">
              <wp:posOffset>-132080</wp:posOffset>
            </wp:positionV>
            <wp:extent cx="570230" cy="15875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570230" cy="1587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6"/>
          <w:szCs w:val="16"/>
          <w:color w:val="auto"/>
        </w:rPr>
        <w:t>of</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-224155</wp:posOffset>
            </wp:positionH>
            <wp:positionV relativeFrom="paragraph">
              <wp:posOffset>-129540</wp:posOffset>
            </wp:positionV>
            <wp:extent cx="570230" cy="15875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570230" cy="158750"/>
                    </a:xfrm>
                    <a:prstGeom prst="rect">
                      <a:avLst/>
                    </a:prstGeom>
                    <a:noFill/>
                  </pic:spPr>
                </pic:pic>
              </a:graphicData>
            </a:graphic>
          </wp:anchor>
        </w:drawing>
      </w:r>
    </w:p>
    <w:p>
      <w:pPr>
        <w:spacing w:after="0" w:line="246" w:lineRule="exact"/>
        <w:rPr>
          <w:sz w:val="20"/>
          <w:szCs w:val="20"/>
          <w:color w:val="auto"/>
        </w:rPr>
      </w:pPr>
    </w:p>
    <w:p>
      <w:pPr>
        <w:sectPr>
          <w:pgSz w:w="11900" w:h="16838" w:orient="portrait"/>
          <w:cols w:equalWidth="0" w:num="6">
            <w:col w:w="800" w:space="700"/>
            <w:col w:w="2880" w:space="720"/>
            <w:col w:w="3820" w:space="480"/>
            <w:col w:w="180" w:space="460"/>
            <w:col w:w="140" w:space="520"/>
            <w:col w:w="520"/>
          </w:cols>
          <w:pgMar w:left="320" w:top="341" w:right="359" w:bottom="1440" w:gutter="0" w:footer="0" w:header="0"/>
        </w:sectPr>
      </w:pPr>
    </w:p>
    <w:p>
      <w:pPr>
        <w:spacing w:after="0"/>
        <w:rPr>
          <w:sz w:val="20"/>
          <w:szCs w:val="20"/>
          <w:color w:val="auto"/>
        </w:rPr>
      </w:pPr>
      <w:r>
        <w:rPr>
          <w:rFonts w:ascii="Times New Roman" w:cs="Times New Roman" w:eastAsia="Times New Roman" w:hAnsi="Times New Roman"/>
          <w:sz w:val="18"/>
          <w:szCs w:val="18"/>
          <w:color w:val="auto"/>
        </w:rPr>
        <w:t>Exhibits:</w:t>
      </w:r>
    </w:p>
    <w:p>
      <w:pPr>
        <w:spacing w:after="0" w:line="167" w:lineRule="exact"/>
        <w:rPr>
          <w:sz w:val="20"/>
          <w:szCs w:val="20"/>
          <w:color w:val="auto"/>
        </w:rPr>
      </w:pPr>
    </w:p>
    <w:p>
      <w:pPr>
        <w:spacing w:after="0" w:line="339" w:lineRule="auto"/>
        <w:rPr>
          <w:sz w:val="20"/>
          <w:szCs w:val="20"/>
          <w:color w:val="auto"/>
        </w:rPr>
      </w:pPr>
      <w:r>
        <w:rPr>
          <w:rFonts w:ascii="Times New Roman" w:cs="Times New Roman" w:eastAsia="Times New Roman" w:hAnsi="Times New Roman"/>
          <w:sz w:val="16"/>
          <w:szCs w:val="16"/>
          <w:color w:val="auto"/>
        </w:rPr>
        <w:t>Exhibit I: Joint Filing Agreement, dated as of December 7, 2020, by and among Integrated Core Strategies (US) LLC, Riverview Group LLC, ICS Opportunities, Ltd., Millennium International Management LP, Millennium Management LLC, Millennium Group Management LLC and Israel A. Englander.</w:t>
      </w:r>
    </w:p>
    <w:p>
      <w:pPr>
        <w:sectPr>
          <w:pgSz w:w="11900" w:h="16838" w:orient="portrait"/>
          <w:cols w:equalWidth="0" w:num="1">
            <w:col w:w="11220"/>
          </w:cols>
          <w:pgMar w:left="320" w:top="341" w:right="359" w:bottom="1440" w:gutter="0" w:footer="0" w:header="0"/>
          <w:type w:val="continuous"/>
        </w:sectPr>
      </w:pPr>
    </w:p>
    <w:bookmarkStart w:id="13" w:name="page14"/>
    <w:bookmarkEnd w:id="13"/>
    <w:p>
      <w:pPr>
        <w:spacing w:after="0"/>
        <w:rPr>
          <w:sz w:val="20"/>
          <w:szCs w:val="20"/>
          <w:color w:val="auto"/>
        </w:rPr>
      </w:pPr>
      <w:r>
        <w:rPr>
          <w:rFonts w:ascii="Times New Roman" w:cs="Times New Roman" w:eastAsia="Times New Roman" w:hAnsi="Times New Roman"/>
          <w:sz w:val="16"/>
          <w:szCs w:val="16"/>
          <w:color w:val="auto"/>
        </w:rPr>
        <w:t>CUSIP No.</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6"/>
          <w:szCs w:val="16"/>
          <w:color w:val="auto"/>
        </w:rPr>
        <w:t>53804W205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-374650</wp:posOffset>
            </wp:positionH>
            <wp:positionV relativeFrom="paragraph">
              <wp:posOffset>-117475</wp:posOffset>
            </wp:positionV>
            <wp:extent cx="1298575" cy="17589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1298575" cy="17589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tabs>
          <w:tab w:leader="none" w:pos="3460" w:val="left"/>
        </w:tabs>
        <w:rPr>
          <w:sz w:val="20"/>
          <w:szCs w:val="20"/>
          <w:color w:val="auto"/>
        </w:rPr>
      </w:pPr>
      <w:r>
        <w:rPr>
          <w:rFonts w:ascii="Times New Roman" w:cs="Times New Roman" w:eastAsia="Times New Roman" w:hAnsi="Times New Roman"/>
          <w:sz w:val="18"/>
          <w:szCs w:val="18"/>
          <w:b w:val="1"/>
          <w:bCs w:val="1"/>
          <w:color w:val="auto"/>
        </w:rPr>
        <w:t>SCHEDULE 13G</w:t>
      </w:r>
      <w:r>
        <w:rPr>
          <w:sz w:val="20"/>
          <w:szCs w:val="20"/>
          <w:color w:val="auto"/>
        </w:rPr>
        <w:tab/>
      </w:r>
      <w:r>
        <w:rPr>
          <w:rFonts w:ascii="Times New Roman" w:cs="Times New Roman" w:eastAsia="Times New Roman" w:hAnsi="Times New Roman"/>
          <w:sz w:val="26"/>
          <w:szCs w:val="26"/>
          <w:color w:val="auto"/>
          <w:vertAlign w:val="superscript"/>
        </w:rPr>
        <w:t>Page</w:t>
      </w:r>
    </w:p>
    <w:p>
      <w:pPr>
        <w:spacing w:after="0" w:line="179" w:lineRule="exact"/>
        <w:rPr>
          <w:sz w:val="20"/>
          <w:szCs w:val="20"/>
          <w:color w:val="auto"/>
        </w:rPr>
      </w:pPr>
    </w:p>
    <w:p>
      <w:pPr>
        <w:jc w:val="center"/>
        <w:ind w:right="2500"/>
        <w:spacing w:after="0"/>
        <w:rPr>
          <w:sz w:val="20"/>
          <w:szCs w:val="20"/>
          <w:color w:val="auto"/>
        </w:rPr>
      </w:pPr>
      <w:r>
        <w:rPr>
          <w:rFonts w:ascii="Times New Roman" w:cs="Times New Roman" w:eastAsia="Times New Roman" w:hAnsi="Times New Roman"/>
          <w:sz w:val="18"/>
          <w:szCs w:val="18"/>
          <w:b w:val="1"/>
          <w:bCs w:val="1"/>
          <w:color w:val="auto"/>
        </w:rPr>
        <w:t>SIGNATURE</w:t>
      </w:r>
    </w:p>
    <w:p>
      <w:pPr>
        <w:spacing w:after="0" w:line="20" w:lineRule="exact"/>
        <w:rPr>
          <w:sz w:val="20"/>
          <w:szCs w:val="20"/>
          <w:color w:val="auto"/>
        </w:rPr>
      </w:pPr>
      <w:r>
        <w:rPr>
          <w:sz w:val="20"/>
          <w:szCs w:val="20"/>
          <w:color w:val="auto"/>
        </w:rPr>
        <w:br w:type="column"/>
      </w:r>
    </w:p>
    <w:p>
      <w:pPr>
        <w:jc w:val="center"/>
        <w:spacing w:after="0"/>
        <w:rPr>
          <w:sz w:val="20"/>
          <w:szCs w:val="20"/>
          <w:color w:val="auto"/>
        </w:rPr>
      </w:pPr>
      <w:r>
        <w:rPr>
          <w:rFonts w:ascii="Times New Roman" w:cs="Times New Roman" w:eastAsia="Times New Roman" w:hAnsi="Times New Roman"/>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-221615</wp:posOffset>
            </wp:positionH>
            <wp:positionV relativeFrom="paragraph">
              <wp:posOffset>-132080</wp:posOffset>
            </wp:positionV>
            <wp:extent cx="561340" cy="15875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561340" cy="1587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6"/>
          <w:szCs w:val="16"/>
          <w:color w:val="auto"/>
        </w:rPr>
        <w:t>of</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-224155</wp:posOffset>
            </wp:positionH>
            <wp:positionV relativeFrom="paragraph">
              <wp:posOffset>-129540</wp:posOffset>
            </wp:positionV>
            <wp:extent cx="570230" cy="15875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570230" cy="158750"/>
                    </a:xfrm>
                    <a:prstGeom prst="rect">
                      <a:avLst/>
                    </a:prstGeom>
                    <a:noFill/>
                  </pic:spPr>
                </pic:pic>
              </a:graphicData>
            </a:graphic>
          </wp:anchor>
        </w:drawing>
      </w:r>
    </w:p>
    <w:p>
      <w:pPr>
        <w:spacing w:after="0" w:line="660" w:lineRule="exact"/>
        <w:rPr>
          <w:sz w:val="20"/>
          <w:szCs w:val="20"/>
          <w:color w:val="auto"/>
        </w:rPr>
      </w:pPr>
    </w:p>
    <w:p>
      <w:pPr>
        <w:sectPr>
          <w:pgSz w:w="11900" w:h="16838" w:orient="portrait"/>
          <w:cols w:equalWidth="0" w:num="6">
            <w:col w:w="800" w:space="700"/>
            <w:col w:w="2900" w:space="720"/>
            <w:col w:w="3820" w:space="460"/>
            <w:col w:w="180" w:space="460"/>
            <w:col w:w="140" w:space="520"/>
            <w:col w:w="540"/>
          </w:cols>
          <w:pgMar w:left="320" w:top="341" w:right="339" w:bottom="997" w:gutter="0" w:footer="0" w:header="0"/>
        </w:sectPr>
      </w:pPr>
    </w:p>
    <w:p>
      <w:pPr>
        <w:spacing w:after="0" w:line="275" w:lineRule="auto"/>
        <w:rPr>
          <w:sz w:val="20"/>
          <w:szCs w:val="20"/>
          <w:color w:val="auto"/>
        </w:rPr>
      </w:pPr>
      <w:r>
        <w:rPr>
          <w:rFonts w:ascii="Times New Roman" w:cs="Times New Roman" w:eastAsia="Times New Roman" w:hAnsi="Times New Roman"/>
          <w:sz w:val="18"/>
          <w:szCs w:val="18"/>
          <w:color w:val="auto"/>
        </w:rPr>
        <w:t>After reasonable inquiry and to the best of its knowledge and belief, each of the undersigned certifies that the information with respect to it set forth in this statement is true, complete, and correct.</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Dated: December 7, 2020</w:t>
      </w:r>
    </w:p>
    <w:p>
      <w:pPr>
        <w:spacing w:after="0" w:line="212"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INTEGRATED CORE STRATEGIES (US) LLC</w:t>
      </w:r>
    </w:p>
    <w:p>
      <w:pPr>
        <w:spacing w:after="0" w:line="225"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By: Integrated Holding Group LP,</w:t>
      </w:r>
    </w:p>
    <w:p>
      <w:pPr>
        <w:spacing w:after="0" w:line="21" w:lineRule="exact"/>
        <w:rPr>
          <w:sz w:val="20"/>
          <w:szCs w:val="20"/>
          <w:color w:val="auto"/>
        </w:rPr>
      </w:pPr>
    </w:p>
    <w:p>
      <w:pPr>
        <w:ind w:left="3660"/>
        <w:spacing w:after="0"/>
        <w:rPr>
          <w:sz w:val="20"/>
          <w:szCs w:val="20"/>
          <w:color w:val="auto"/>
        </w:rPr>
      </w:pPr>
      <w:r>
        <w:rPr>
          <w:rFonts w:ascii="Times New Roman" w:cs="Times New Roman" w:eastAsia="Times New Roman" w:hAnsi="Times New Roman"/>
          <w:sz w:val="18"/>
          <w:szCs w:val="18"/>
          <w:color w:val="auto"/>
        </w:rPr>
        <w:t>its Managing Member</w:t>
      </w:r>
    </w:p>
    <w:p>
      <w:pPr>
        <w:spacing w:after="0" w:line="213"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By: Millennium Management LLC,</w:t>
      </w:r>
    </w:p>
    <w:p>
      <w:pPr>
        <w:spacing w:after="0" w:line="21" w:lineRule="exact"/>
        <w:rPr>
          <w:sz w:val="20"/>
          <w:szCs w:val="20"/>
          <w:color w:val="auto"/>
        </w:rPr>
      </w:pPr>
    </w:p>
    <w:p>
      <w:pPr>
        <w:ind w:left="3660"/>
        <w:spacing w:after="0"/>
        <w:rPr>
          <w:sz w:val="20"/>
          <w:szCs w:val="20"/>
          <w:color w:val="auto"/>
        </w:rPr>
      </w:pPr>
      <w:r>
        <w:rPr>
          <w:rFonts w:ascii="Times New Roman" w:cs="Times New Roman" w:eastAsia="Times New Roman" w:hAnsi="Times New Roman"/>
          <w:sz w:val="18"/>
          <w:szCs w:val="18"/>
          <w:color w:val="auto"/>
        </w:rPr>
        <w:t>its General Partner</w:t>
      </w:r>
    </w:p>
    <w:p>
      <w:pPr>
        <w:spacing w:after="0" w:line="213"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By: /s/ Gil Raviv</w:t>
      </w:r>
    </w:p>
    <w:p>
      <w:pPr>
        <w:spacing w:after="0" w:line="23"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Name: Gil Raviv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2122170</wp:posOffset>
            </wp:positionH>
            <wp:positionV relativeFrom="paragraph">
              <wp:posOffset>-130175</wp:posOffset>
            </wp:positionV>
            <wp:extent cx="2143125" cy="82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2143125" cy="8255"/>
                    </a:xfrm>
                    <a:prstGeom prst="rect">
                      <a:avLst/>
                    </a:prstGeom>
                    <a:noFill/>
                  </pic:spPr>
                </pic:pic>
              </a:graphicData>
            </a:graphic>
          </wp:anchor>
        </w:drawing>
      </w:r>
    </w:p>
    <w:p>
      <w:pPr>
        <w:spacing w:after="0" w:line="1"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Title: Global General Counsel</w:t>
      </w:r>
    </w:p>
    <w:p>
      <w:pPr>
        <w:spacing w:after="0" w:line="200" w:lineRule="exact"/>
        <w:rPr>
          <w:sz w:val="20"/>
          <w:szCs w:val="20"/>
          <w:color w:val="auto"/>
        </w:rPr>
      </w:pPr>
    </w:p>
    <w:p>
      <w:pPr>
        <w:spacing w:after="0" w:line="256"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RIVERVIEW GROUP LLC</w:t>
      </w:r>
    </w:p>
    <w:p>
      <w:pPr>
        <w:spacing w:after="0" w:line="225"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By: Integrated Holding Group LP,</w:t>
      </w:r>
    </w:p>
    <w:p>
      <w:pPr>
        <w:spacing w:after="0" w:line="21" w:lineRule="exact"/>
        <w:rPr>
          <w:sz w:val="20"/>
          <w:szCs w:val="20"/>
          <w:color w:val="auto"/>
        </w:rPr>
      </w:pPr>
    </w:p>
    <w:p>
      <w:pPr>
        <w:ind w:left="3660"/>
        <w:spacing w:after="0"/>
        <w:rPr>
          <w:sz w:val="20"/>
          <w:szCs w:val="20"/>
          <w:color w:val="auto"/>
        </w:rPr>
      </w:pPr>
      <w:r>
        <w:rPr>
          <w:rFonts w:ascii="Times New Roman" w:cs="Times New Roman" w:eastAsia="Times New Roman" w:hAnsi="Times New Roman"/>
          <w:sz w:val="18"/>
          <w:szCs w:val="18"/>
          <w:color w:val="auto"/>
        </w:rPr>
        <w:t>its Managing Member</w:t>
      </w:r>
    </w:p>
    <w:p>
      <w:pPr>
        <w:spacing w:after="0" w:line="213"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By: Millennium Management LLC,</w:t>
      </w:r>
    </w:p>
    <w:p>
      <w:pPr>
        <w:spacing w:after="0" w:line="21" w:lineRule="exact"/>
        <w:rPr>
          <w:sz w:val="20"/>
          <w:szCs w:val="20"/>
          <w:color w:val="auto"/>
        </w:rPr>
      </w:pPr>
    </w:p>
    <w:p>
      <w:pPr>
        <w:ind w:left="3660"/>
        <w:spacing w:after="0"/>
        <w:rPr>
          <w:sz w:val="20"/>
          <w:szCs w:val="20"/>
          <w:color w:val="auto"/>
        </w:rPr>
      </w:pPr>
      <w:r>
        <w:rPr>
          <w:rFonts w:ascii="Times New Roman" w:cs="Times New Roman" w:eastAsia="Times New Roman" w:hAnsi="Times New Roman"/>
          <w:sz w:val="18"/>
          <w:szCs w:val="18"/>
          <w:color w:val="auto"/>
        </w:rPr>
        <w:t>its General Partner</w:t>
      </w:r>
    </w:p>
    <w:p>
      <w:pPr>
        <w:spacing w:after="0" w:line="213"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By: /s/ Gil Raviv</w:t>
      </w:r>
    </w:p>
    <w:p>
      <w:pPr>
        <w:spacing w:after="0" w:line="23"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Name: Gil Raviv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2122170</wp:posOffset>
            </wp:positionH>
            <wp:positionV relativeFrom="paragraph">
              <wp:posOffset>-130175</wp:posOffset>
            </wp:positionV>
            <wp:extent cx="2143125" cy="82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2143125" cy="8255"/>
                    </a:xfrm>
                    <a:prstGeom prst="rect">
                      <a:avLst/>
                    </a:prstGeom>
                    <a:noFill/>
                  </pic:spPr>
                </pic:pic>
              </a:graphicData>
            </a:graphic>
          </wp:anchor>
        </w:drawing>
      </w:r>
    </w:p>
    <w:p>
      <w:pPr>
        <w:spacing w:after="0" w:line="1"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Title: Global General Counsel</w:t>
      </w:r>
    </w:p>
    <w:p>
      <w:pPr>
        <w:spacing w:after="0" w:line="200" w:lineRule="exact"/>
        <w:rPr>
          <w:sz w:val="20"/>
          <w:szCs w:val="20"/>
          <w:color w:val="auto"/>
        </w:rPr>
      </w:pPr>
    </w:p>
    <w:p>
      <w:pPr>
        <w:spacing w:after="0" w:line="256"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ICS OPPORTUNITIES, LTD.</w:t>
      </w:r>
    </w:p>
    <w:p>
      <w:pPr>
        <w:spacing w:after="0" w:line="225"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By: Millennium International Management LP,</w:t>
      </w:r>
    </w:p>
    <w:p>
      <w:pPr>
        <w:spacing w:after="0" w:line="21" w:lineRule="exact"/>
        <w:rPr>
          <w:sz w:val="20"/>
          <w:szCs w:val="20"/>
          <w:color w:val="auto"/>
        </w:rPr>
      </w:pPr>
    </w:p>
    <w:p>
      <w:pPr>
        <w:ind w:left="3660"/>
        <w:spacing w:after="0"/>
        <w:rPr>
          <w:sz w:val="20"/>
          <w:szCs w:val="20"/>
          <w:color w:val="auto"/>
        </w:rPr>
      </w:pPr>
      <w:r>
        <w:rPr>
          <w:rFonts w:ascii="Times New Roman" w:cs="Times New Roman" w:eastAsia="Times New Roman" w:hAnsi="Times New Roman"/>
          <w:sz w:val="18"/>
          <w:szCs w:val="18"/>
          <w:color w:val="auto"/>
        </w:rPr>
        <w:t>its Investment Manager</w:t>
      </w:r>
    </w:p>
    <w:p>
      <w:pPr>
        <w:spacing w:after="0" w:line="213"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By: /s/ Gil Raviv</w:t>
      </w:r>
    </w:p>
    <w:p>
      <w:pPr>
        <w:spacing w:after="0" w:line="23"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Name: Gil Raviv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2122170</wp:posOffset>
            </wp:positionH>
            <wp:positionV relativeFrom="paragraph">
              <wp:posOffset>-130175</wp:posOffset>
            </wp:positionV>
            <wp:extent cx="2143125" cy="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2143125" cy="8890"/>
                    </a:xfrm>
                    <a:prstGeom prst="rect">
                      <a:avLst/>
                    </a:prstGeom>
                    <a:noFill/>
                  </pic:spPr>
                </pic:pic>
              </a:graphicData>
            </a:graphic>
          </wp:anchor>
        </w:drawing>
      </w:r>
    </w:p>
    <w:p>
      <w:pPr>
        <w:spacing w:after="0" w:line="1"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Title: Global General Counsel</w:t>
      </w:r>
    </w:p>
    <w:p>
      <w:pPr>
        <w:spacing w:after="0" w:line="200" w:lineRule="exact"/>
        <w:rPr>
          <w:sz w:val="20"/>
          <w:szCs w:val="20"/>
          <w:color w:val="auto"/>
        </w:rPr>
      </w:pPr>
    </w:p>
    <w:p>
      <w:pPr>
        <w:spacing w:after="0" w:line="256"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MILLENNIUM INTERNATIONAL MANAGEMENT LP</w:t>
      </w:r>
    </w:p>
    <w:p>
      <w:pPr>
        <w:spacing w:after="0" w:line="225"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By: /s/Gil Raviv</w:t>
      </w:r>
    </w:p>
    <w:p>
      <w:pPr>
        <w:spacing w:after="0" w:line="23"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Name: Gil Raviv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2122170</wp:posOffset>
            </wp:positionH>
            <wp:positionV relativeFrom="paragraph">
              <wp:posOffset>-130175</wp:posOffset>
            </wp:positionV>
            <wp:extent cx="2143125" cy="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2143125" cy="8890"/>
                    </a:xfrm>
                    <a:prstGeom prst="rect">
                      <a:avLst/>
                    </a:prstGeom>
                    <a:noFill/>
                  </pic:spPr>
                </pic:pic>
              </a:graphicData>
            </a:graphic>
          </wp:anchor>
        </w:drawing>
      </w:r>
    </w:p>
    <w:p>
      <w:pPr>
        <w:spacing w:after="0" w:line="1"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Title: Global General Counsel</w:t>
      </w:r>
    </w:p>
    <w:p>
      <w:pPr>
        <w:spacing w:after="0" w:line="200" w:lineRule="exact"/>
        <w:rPr>
          <w:sz w:val="20"/>
          <w:szCs w:val="20"/>
          <w:color w:val="auto"/>
        </w:rPr>
      </w:pPr>
    </w:p>
    <w:p>
      <w:pPr>
        <w:spacing w:after="0" w:line="256"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MILLENNIUM MANAGEMENT LLC</w:t>
      </w:r>
    </w:p>
    <w:p>
      <w:pPr>
        <w:spacing w:after="0" w:line="225"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By: /s/Gil Raviv</w:t>
      </w:r>
    </w:p>
    <w:p>
      <w:pPr>
        <w:spacing w:after="0" w:line="23"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Name: Gil Raviv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2122170</wp:posOffset>
            </wp:positionH>
            <wp:positionV relativeFrom="paragraph">
              <wp:posOffset>-130175</wp:posOffset>
            </wp:positionV>
            <wp:extent cx="2143125"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2143125" cy="8890"/>
                    </a:xfrm>
                    <a:prstGeom prst="rect">
                      <a:avLst/>
                    </a:prstGeom>
                    <a:noFill/>
                  </pic:spPr>
                </pic:pic>
              </a:graphicData>
            </a:graphic>
          </wp:anchor>
        </w:drawing>
      </w:r>
    </w:p>
    <w:p>
      <w:pPr>
        <w:spacing w:after="0" w:line="1"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Title: Global General Counsel</w:t>
      </w:r>
    </w:p>
    <w:p>
      <w:pPr>
        <w:spacing w:after="0" w:line="200" w:lineRule="exact"/>
        <w:rPr>
          <w:sz w:val="20"/>
          <w:szCs w:val="20"/>
          <w:color w:val="auto"/>
        </w:rPr>
      </w:pPr>
    </w:p>
    <w:p>
      <w:pPr>
        <w:spacing w:after="0" w:line="256"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MILLENNIUM GROUP MANAGEMENT LLC</w:t>
      </w:r>
    </w:p>
    <w:p>
      <w:pPr>
        <w:spacing w:after="0" w:line="225"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By: /s/Gil Raviv</w:t>
      </w:r>
    </w:p>
    <w:p>
      <w:pPr>
        <w:spacing w:after="0" w:line="23"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Name: Gil Raviv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2122170</wp:posOffset>
            </wp:positionH>
            <wp:positionV relativeFrom="paragraph">
              <wp:posOffset>-130175</wp:posOffset>
            </wp:positionV>
            <wp:extent cx="2143125" cy="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2143125" cy="8890"/>
                    </a:xfrm>
                    <a:prstGeom prst="rect">
                      <a:avLst/>
                    </a:prstGeom>
                    <a:noFill/>
                  </pic:spPr>
                </pic:pic>
              </a:graphicData>
            </a:graphic>
          </wp:anchor>
        </w:drawing>
      </w:r>
    </w:p>
    <w:p>
      <w:pPr>
        <w:spacing w:after="0" w:line="1"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Title: Global General Counsel</w:t>
      </w:r>
    </w:p>
    <w:p>
      <w:pPr>
        <w:spacing w:after="0" w:line="200" w:lineRule="exact"/>
        <w:rPr>
          <w:sz w:val="20"/>
          <w:szCs w:val="20"/>
          <w:color w:val="auto"/>
        </w:rPr>
      </w:pPr>
    </w:p>
    <w:p>
      <w:pPr>
        <w:spacing w:after="0" w:line="256"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/s/ Israel A. Englander</w:t>
      </w:r>
    </w:p>
    <w:p>
      <w:pPr>
        <w:spacing w:after="0" w:line="23"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Israel A. Englander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2122170</wp:posOffset>
            </wp:positionH>
            <wp:positionV relativeFrom="paragraph">
              <wp:posOffset>-130175</wp:posOffset>
            </wp:positionV>
            <wp:extent cx="2143125" cy="88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2143125" cy="8890"/>
                    </a:xfrm>
                    <a:prstGeom prst="rect">
                      <a:avLst/>
                    </a:prstGeom>
                    <a:noFill/>
                  </pic:spPr>
                </pic:pic>
              </a:graphicData>
            </a:graphic>
          </wp:anchor>
        </w:drawing>
      </w:r>
    </w:p>
    <w:p>
      <w:pPr>
        <w:sectPr>
          <w:pgSz w:w="11900" w:h="16838" w:orient="portrait"/>
          <w:cols w:equalWidth="0" w:num="1">
            <w:col w:w="11240"/>
          </w:cols>
          <w:pgMar w:left="320" w:top="341" w:right="339" w:bottom="997" w:gutter="0" w:footer="0" w:header="0"/>
          <w:type w:val="continuous"/>
        </w:sectPr>
      </w:pPr>
    </w:p>
    <w:bookmarkStart w:id="14" w:name="page15"/>
    <w:bookmarkEnd w:id="14"/>
    <w:p>
      <w:pPr>
        <w:spacing w:after="0"/>
        <w:rPr>
          <w:sz w:val="20"/>
          <w:szCs w:val="20"/>
          <w:color w:val="auto"/>
        </w:rPr>
      </w:pPr>
      <w:r>
        <w:rPr>
          <w:rFonts w:ascii="Times New Roman" w:cs="Times New Roman" w:eastAsia="Times New Roman" w:hAnsi="Times New Roman"/>
          <w:sz w:val="16"/>
          <w:szCs w:val="16"/>
          <w:color w:val="auto"/>
        </w:rPr>
        <w:t>CUSIP No.</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6"/>
          <w:szCs w:val="16"/>
          <w:color w:val="auto"/>
        </w:rPr>
        <w:t>53804W205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-374650</wp:posOffset>
            </wp:positionH>
            <wp:positionV relativeFrom="paragraph">
              <wp:posOffset>-117475</wp:posOffset>
            </wp:positionV>
            <wp:extent cx="1298575" cy="17589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1298575" cy="17589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jc w:val="right"/>
        <w:spacing w:after="0"/>
        <w:tabs>
          <w:tab w:leader="none" w:pos="320" w:val="left"/>
        </w:tabs>
        <w:rPr>
          <w:sz w:val="20"/>
          <w:szCs w:val="20"/>
          <w:color w:val="auto"/>
        </w:rPr>
      </w:pPr>
      <w:r>
        <w:rPr>
          <w:rFonts w:ascii="Times New Roman" w:cs="Times New Roman" w:eastAsia="Times New Roman" w:hAnsi="Times New Roman"/>
          <w:sz w:val="18"/>
          <w:szCs w:val="18"/>
          <w:b w:val="1"/>
          <w:bCs w:val="1"/>
          <w:color w:val="auto"/>
        </w:rPr>
        <w:t>SCHEDULE 13G</w:t>
      </w:r>
      <w:r>
        <w:rPr>
          <w:sz w:val="20"/>
          <w:szCs w:val="20"/>
          <w:color w:val="auto"/>
        </w:rPr>
        <w:tab/>
      </w:r>
      <w:r>
        <w:rPr>
          <w:rFonts w:ascii="Times New Roman" w:cs="Times New Roman" w:eastAsia="Times New Roman" w:hAnsi="Times New Roman"/>
          <w:sz w:val="26"/>
          <w:szCs w:val="26"/>
          <w:color w:val="auto"/>
          <w:vertAlign w:val="superscript"/>
        </w:rPr>
        <w:t>Page</w:t>
      </w:r>
    </w:p>
    <w:p>
      <w:pPr>
        <w:spacing w:after="0" w:line="179" w:lineRule="exact"/>
        <w:rPr>
          <w:sz w:val="20"/>
          <w:szCs w:val="20"/>
          <w:color w:val="auto"/>
        </w:rPr>
      </w:pPr>
    </w:p>
    <w:p>
      <w:pPr>
        <w:jc w:val="center"/>
        <w:ind w:right="1960"/>
        <w:spacing w:after="0"/>
        <w:rPr>
          <w:sz w:val="20"/>
          <w:szCs w:val="20"/>
          <w:color w:val="auto"/>
        </w:rPr>
      </w:pPr>
      <w:r>
        <w:rPr>
          <w:rFonts w:ascii="Times New Roman" w:cs="Times New Roman" w:eastAsia="Times New Roman" w:hAnsi="Times New Roman"/>
          <w:sz w:val="18"/>
          <w:szCs w:val="18"/>
          <w:b w:val="1"/>
          <w:bCs w:val="1"/>
          <w:color w:val="auto"/>
        </w:rPr>
        <w:t>EXHIBIT I</w:t>
      </w:r>
    </w:p>
    <w:p>
      <w:pPr>
        <w:spacing w:after="0" w:line="231" w:lineRule="exact"/>
        <w:rPr>
          <w:sz w:val="20"/>
          <w:szCs w:val="20"/>
          <w:color w:val="auto"/>
        </w:rPr>
      </w:pPr>
    </w:p>
    <w:p>
      <w:pPr>
        <w:jc w:val="center"/>
        <w:ind w:right="1960"/>
        <w:spacing w:after="0"/>
        <w:rPr>
          <w:sz w:val="20"/>
          <w:szCs w:val="20"/>
          <w:color w:val="auto"/>
        </w:rPr>
      </w:pPr>
      <w:r>
        <w:rPr>
          <w:rFonts w:ascii="Times New Roman" w:cs="Times New Roman" w:eastAsia="Times New Roman" w:hAnsi="Times New Roman"/>
          <w:sz w:val="16"/>
          <w:szCs w:val="16"/>
          <w:b w:val="1"/>
          <w:bCs w:val="1"/>
          <w:color w:val="auto"/>
        </w:rPr>
        <w:t>JOINT FILING AGREEMENT</w:t>
      </w:r>
    </w:p>
    <w:p>
      <w:pPr>
        <w:spacing w:after="0" w:line="20" w:lineRule="exact"/>
        <w:rPr>
          <w:sz w:val="20"/>
          <w:szCs w:val="20"/>
          <w:color w:val="auto"/>
        </w:rPr>
      </w:pPr>
      <w:r>
        <w:rPr>
          <w:sz w:val="20"/>
          <w:szCs w:val="20"/>
          <w:color w:val="auto"/>
        </w:rPr>
        <w:br w:type="column"/>
      </w:r>
    </w:p>
    <w:p>
      <w:pPr>
        <w:jc w:val="center"/>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-221615</wp:posOffset>
            </wp:positionH>
            <wp:positionV relativeFrom="paragraph">
              <wp:posOffset>-132080</wp:posOffset>
            </wp:positionV>
            <wp:extent cx="561340" cy="15875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561340" cy="1587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6"/>
          <w:szCs w:val="16"/>
          <w:color w:val="auto"/>
        </w:rPr>
        <w:t>of</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-224155</wp:posOffset>
            </wp:positionH>
            <wp:positionV relativeFrom="paragraph">
              <wp:posOffset>-129540</wp:posOffset>
            </wp:positionV>
            <wp:extent cx="570230" cy="15875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570230" cy="158750"/>
                    </a:xfrm>
                    <a:prstGeom prst="rect">
                      <a:avLst/>
                    </a:prstGeom>
                    <a:noFill/>
                  </pic:spPr>
                </pic:pic>
              </a:graphicData>
            </a:graphic>
          </wp:anchor>
        </w:drawing>
      </w:r>
    </w:p>
    <w:p>
      <w:pPr>
        <w:spacing w:after="0" w:line="1083" w:lineRule="exact"/>
        <w:rPr>
          <w:sz w:val="20"/>
          <w:szCs w:val="20"/>
          <w:color w:val="auto"/>
        </w:rPr>
      </w:pPr>
    </w:p>
    <w:p>
      <w:pPr>
        <w:sectPr>
          <w:pgSz w:w="11900" w:h="16838" w:orient="portrait"/>
          <w:cols w:equalWidth="0" w:num="6">
            <w:col w:w="800" w:space="700"/>
            <w:col w:w="2360" w:space="720"/>
            <w:col w:w="4360" w:space="460"/>
            <w:col w:w="180" w:space="460"/>
            <w:col w:w="140" w:space="520"/>
            <w:col w:w="540"/>
          </w:cols>
          <w:pgMar w:left="320" w:top="341" w:right="339" w:bottom="0" w:gutter="0" w:footer="0" w:header="0"/>
        </w:sectPr>
      </w:pPr>
    </w:p>
    <w:p>
      <w:pPr>
        <w:spacing w:after="0" w:line="33"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This will confirm the agreement by and among the undersigned that the Schedule 13G filed with the Securities and Exchange Commission on or about the date hereof with respect to the beneficial ownership by the undersigned of the Class A Common Stock, par value $0.0001 per share, of Live Oak Acquisition Corp. II, a Delaware corporation, will be filed on behalf of each of the persons and entities named below in accordance with Rule 13d-1(k) under the Securities Exchange Act of 1934, as amended. This Agreement may be executed in two or more counterparts, each of which shall be deemed an original, but all of which together shall constitute one and the same instrument.</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Dated: December 7, 2020</w:t>
      </w:r>
    </w:p>
    <w:p>
      <w:pPr>
        <w:spacing w:after="0" w:line="202"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INTEGRATED CORE STRATEGIES (US) LLC</w:t>
      </w:r>
    </w:p>
    <w:p>
      <w:pPr>
        <w:spacing w:after="0" w:line="225"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By: Integrated Holding Group LP,</w:t>
      </w:r>
    </w:p>
    <w:p>
      <w:pPr>
        <w:spacing w:after="0" w:line="21" w:lineRule="exact"/>
        <w:rPr>
          <w:sz w:val="20"/>
          <w:szCs w:val="20"/>
          <w:color w:val="auto"/>
        </w:rPr>
      </w:pPr>
    </w:p>
    <w:p>
      <w:pPr>
        <w:ind w:left="3660"/>
        <w:spacing w:after="0"/>
        <w:rPr>
          <w:sz w:val="20"/>
          <w:szCs w:val="20"/>
          <w:color w:val="auto"/>
        </w:rPr>
      </w:pPr>
      <w:r>
        <w:rPr>
          <w:rFonts w:ascii="Times New Roman" w:cs="Times New Roman" w:eastAsia="Times New Roman" w:hAnsi="Times New Roman"/>
          <w:sz w:val="18"/>
          <w:szCs w:val="18"/>
          <w:color w:val="auto"/>
        </w:rPr>
        <w:t>its Managing Member</w:t>
      </w:r>
    </w:p>
    <w:p>
      <w:pPr>
        <w:spacing w:after="0" w:line="213"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By: Millennium Management LLC,</w:t>
      </w:r>
    </w:p>
    <w:p>
      <w:pPr>
        <w:spacing w:after="0" w:line="21" w:lineRule="exact"/>
        <w:rPr>
          <w:sz w:val="20"/>
          <w:szCs w:val="20"/>
          <w:color w:val="auto"/>
        </w:rPr>
      </w:pPr>
    </w:p>
    <w:p>
      <w:pPr>
        <w:ind w:left="3660"/>
        <w:spacing w:after="0"/>
        <w:rPr>
          <w:sz w:val="20"/>
          <w:szCs w:val="20"/>
          <w:color w:val="auto"/>
        </w:rPr>
      </w:pPr>
      <w:r>
        <w:rPr>
          <w:rFonts w:ascii="Times New Roman" w:cs="Times New Roman" w:eastAsia="Times New Roman" w:hAnsi="Times New Roman"/>
          <w:sz w:val="18"/>
          <w:szCs w:val="18"/>
          <w:color w:val="auto"/>
        </w:rPr>
        <w:t>its General Partner</w:t>
      </w:r>
    </w:p>
    <w:p>
      <w:pPr>
        <w:spacing w:after="0" w:line="213"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By: /s/ Gil Raviv</w:t>
      </w:r>
    </w:p>
    <w:p>
      <w:pPr>
        <w:spacing w:after="0" w:line="23"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Name: Gil Raviv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2122170</wp:posOffset>
            </wp:positionH>
            <wp:positionV relativeFrom="paragraph">
              <wp:posOffset>-130175</wp:posOffset>
            </wp:positionV>
            <wp:extent cx="2143125" cy="825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2143125" cy="8255"/>
                    </a:xfrm>
                    <a:prstGeom prst="rect">
                      <a:avLst/>
                    </a:prstGeom>
                    <a:noFill/>
                  </pic:spPr>
                </pic:pic>
              </a:graphicData>
            </a:graphic>
          </wp:anchor>
        </w:drawing>
      </w:r>
    </w:p>
    <w:p>
      <w:pPr>
        <w:spacing w:after="0" w:line="1"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Title: Global General Counsel</w:t>
      </w:r>
    </w:p>
    <w:p>
      <w:pPr>
        <w:spacing w:after="0" w:line="200" w:lineRule="exact"/>
        <w:rPr>
          <w:sz w:val="20"/>
          <w:szCs w:val="20"/>
          <w:color w:val="auto"/>
        </w:rPr>
      </w:pPr>
    </w:p>
    <w:p>
      <w:pPr>
        <w:spacing w:after="0" w:line="256"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RIVERVIEW GROUP LLC</w:t>
      </w:r>
    </w:p>
    <w:p>
      <w:pPr>
        <w:spacing w:after="0" w:line="225"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By: Integrated Holding Group LP,</w:t>
      </w:r>
    </w:p>
    <w:p>
      <w:pPr>
        <w:spacing w:after="0" w:line="21" w:lineRule="exact"/>
        <w:rPr>
          <w:sz w:val="20"/>
          <w:szCs w:val="20"/>
          <w:color w:val="auto"/>
        </w:rPr>
      </w:pPr>
    </w:p>
    <w:p>
      <w:pPr>
        <w:ind w:left="3660"/>
        <w:spacing w:after="0"/>
        <w:rPr>
          <w:sz w:val="20"/>
          <w:szCs w:val="20"/>
          <w:color w:val="auto"/>
        </w:rPr>
      </w:pPr>
      <w:r>
        <w:rPr>
          <w:rFonts w:ascii="Times New Roman" w:cs="Times New Roman" w:eastAsia="Times New Roman" w:hAnsi="Times New Roman"/>
          <w:sz w:val="18"/>
          <w:szCs w:val="18"/>
          <w:color w:val="auto"/>
        </w:rPr>
        <w:t>its Managing Member</w:t>
      </w:r>
    </w:p>
    <w:p>
      <w:pPr>
        <w:spacing w:after="0" w:line="213"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By: Millennium Management LLC,</w:t>
      </w:r>
    </w:p>
    <w:p>
      <w:pPr>
        <w:spacing w:after="0" w:line="21" w:lineRule="exact"/>
        <w:rPr>
          <w:sz w:val="20"/>
          <w:szCs w:val="20"/>
          <w:color w:val="auto"/>
        </w:rPr>
      </w:pPr>
    </w:p>
    <w:p>
      <w:pPr>
        <w:ind w:left="3660"/>
        <w:spacing w:after="0"/>
        <w:rPr>
          <w:sz w:val="20"/>
          <w:szCs w:val="20"/>
          <w:color w:val="auto"/>
        </w:rPr>
      </w:pPr>
      <w:r>
        <w:rPr>
          <w:rFonts w:ascii="Times New Roman" w:cs="Times New Roman" w:eastAsia="Times New Roman" w:hAnsi="Times New Roman"/>
          <w:sz w:val="18"/>
          <w:szCs w:val="18"/>
          <w:color w:val="auto"/>
        </w:rPr>
        <w:t>its General Partner</w:t>
      </w:r>
    </w:p>
    <w:p>
      <w:pPr>
        <w:spacing w:after="0" w:line="213"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By: /s/ Gil Raviv</w:t>
      </w:r>
    </w:p>
    <w:p>
      <w:pPr>
        <w:spacing w:after="0" w:line="23"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Name: Gil Raviv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2122170</wp:posOffset>
            </wp:positionH>
            <wp:positionV relativeFrom="paragraph">
              <wp:posOffset>-130175</wp:posOffset>
            </wp:positionV>
            <wp:extent cx="2143125" cy="825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2143125" cy="8255"/>
                    </a:xfrm>
                    <a:prstGeom prst="rect">
                      <a:avLst/>
                    </a:prstGeom>
                    <a:noFill/>
                  </pic:spPr>
                </pic:pic>
              </a:graphicData>
            </a:graphic>
          </wp:anchor>
        </w:drawing>
      </w:r>
    </w:p>
    <w:p>
      <w:pPr>
        <w:spacing w:after="0" w:line="1"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Title: Global General Counsel</w:t>
      </w:r>
    </w:p>
    <w:p>
      <w:pPr>
        <w:spacing w:after="0" w:line="200" w:lineRule="exact"/>
        <w:rPr>
          <w:sz w:val="20"/>
          <w:szCs w:val="20"/>
          <w:color w:val="auto"/>
        </w:rPr>
      </w:pPr>
    </w:p>
    <w:p>
      <w:pPr>
        <w:spacing w:after="0" w:line="256"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ICS OPPORTUNITIES, LTD.</w:t>
      </w:r>
    </w:p>
    <w:p>
      <w:pPr>
        <w:spacing w:after="0" w:line="225"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By: Millennium International Management LP,</w:t>
      </w:r>
    </w:p>
    <w:p>
      <w:pPr>
        <w:spacing w:after="0" w:line="21" w:lineRule="exact"/>
        <w:rPr>
          <w:sz w:val="20"/>
          <w:szCs w:val="20"/>
          <w:color w:val="auto"/>
        </w:rPr>
      </w:pPr>
    </w:p>
    <w:p>
      <w:pPr>
        <w:ind w:left="3660"/>
        <w:spacing w:after="0"/>
        <w:rPr>
          <w:sz w:val="20"/>
          <w:szCs w:val="20"/>
          <w:color w:val="auto"/>
        </w:rPr>
      </w:pPr>
      <w:r>
        <w:rPr>
          <w:rFonts w:ascii="Times New Roman" w:cs="Times New Roman" w:eastAsia="Times New Roman" w:hAnsi="Times New Roman"/>
          <w:sz w:val="18"/>
          <w:szCs w:val="18"/>
          <w:color w:val="auto"/>
        </w:rPr>
        <w:t>its Investment Manager</w:t>
      </w:r>
    </w:p>
    <w:p>
      <w:pPr>
        <w:spacing w:after="0" w:line="213"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By: /s/ Gil Raviv</w:t>
      </w:r>
    </w:p>
    <w:p>
      <w:pPr>
        <w:spacing w:after="0" w:line="23"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Name: Gil Raviv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2122170</wp:posOffset>
            </wp:positionH>
            <wp:positionV relativeFrom="paragraph">
              <wp:posOffset>-130175</wp:posOffset>
            </wp:positionV>
            <wp:extent cx="2143125" cy="825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2143125" cy="8255"/>
                    </a:xfrm>
                    <a:prstGeom prst="rect">
                      <a:avLst/>
                    </a:prstGeom>
                    <a:noFill/>
                  </pic:spPr>
                </pic:pic>
              </a:graphicData>
            </a:graphic>
          </wp:anchor>
        </w:drawing>
      </w:r>
    </w:p>
    <w:p>
      <w:pPr>
        <w:spacing w:after="0" w:line="1"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Title: Global General Counsel</w:t>
      </w:r>
    </w:p>
    <w:p>
      <w:pPr>
        <w:spacing w:after="0" w:line="200" w:lineRule="exact"/>
        <w:rPr>
          <w:sz w:val="20"/>
          <w:szCs w:val="20"/>
          <w:color w:val="auto"/>
        </w:rPr>
      </w:pPr>
    </w:p>
    <w:p>
      <w:pPr>
        <w:spacing w:after="0" w:line="256"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MILLENNIUM INTERNATIONAL MANAGEMENT LP</w:t>
      </w:r>
    </w:p>
    <w:p>
      <w:pPr>
        <w:spacing w:after="0" w:line="225"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By: /s/Gil Raviv</w:t>
      </w:r>
    </w:p>
    <w:p>
      <w:pPr>
        <w:spacing w:after="0" w:line="23"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Name: Gil Raviv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2122170</wp:posOffset>
            </wp:positionH>
            <wp:positionV relativeFrom="paragraph">
              <wp:posOffset>-130175</wp:posOffset>
            </wp:positionV>
            <wp:extent cx="2143125" cy="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2143125" cy="8890"/>
                    </a:xfrm>
                    <a:prstGeom prst="rect">
                      <a:avLst/>
                    </a:prstGeom>
                    <a:noFill/>
                  </pic:spPr>
                </pic:pic>
              </a:graphicData>
            </a:graphic>
          </wp:anchor>
        </w:drawing>
      </w:r>
    </w:p>
    <w:p>
      <w:pPr>
        <w:spacing w:after="0" w:line="1"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Title: Global General Counsel</w:t>
      </w:r>
    </w:p>
    <w:p>
      <w:pPr>
        <w:spacing w:after="0" w:line="200" w:lineRule="exact"/>
        <w:rPr>
          <w:sz w:val="20"/>
          <w:szCs w:val="20"/>
          <w:color w:val="auto"/>
        </w:rPr>
      </w:pPr>
    </w:p>
    <w:p>
      <w:pPr>
        <w:spacing w:after="0" w:line="256"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MILLENNIUM MANAGEMENT LLC</w:t>
      </w:r>
    </w:p>
    <w:p>
      <w:pPr>
        <w:spacing w:after="0" w:line="225"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By: /s/Gil Raviv</w:t>
      </w:r>
    </w:p>
    <w:p>
      <w:pPr>
        <w:spacing w:after="0" w:line="23"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Name: Gil Raviv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2122170</wp:posOffset>
            </wp:positionH>
            <wp:positionV relativeFrom="paragraph">
              <wp:posOffset>-130175</wp:posOffset>
            </wp:positionV>
            <wp:extent cx="2143125" cy="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2143125" cy="8890"/>
                    </a:xfrm>
                    <a:prstGeom prst="rect">
                      <a:avLst/>
                    </a:prstGeom>
                    <a:noFill/>
                  </pic:spPr>
                </pic:pic>
              </a:graphicData>
            </a:graphic>
          </wp:anchor>
        </w:drawing>
      </w:r>
    </w:p>
    <w:p>
      <w:pPr>
        <w:spacing w:after="0" w:line="1"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Title: Global General Counsel</w:t>
      </w:r>
    </w:p>
    <w:p>
      <w:pPr>
        <w:spacing w:after="0" w:line="200" w:lineRule="exact"/>
        <w:rPr>
          <w:sz w:val="20"/>
          <w:szCs w:val="20"/>
          <w:color w:val="auto"/>
        </w:rPr>
      </w:pPr>
    </w:p>
    <w:p>
      <w:pPr>
        <w:spacing w:after="0" w:line="256"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MILLENNIUM GROUP MANAGEMENT LLC</w:t>
      </w:r>
    </w:p>
    <w:p>
      <w:pPr>
        <w:spacing w:after="0" w:line="225"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By: /s/Gil Raviv</w:t>
      </w:r>
    </w:p>
    <w:p>
      <w:pPr>
        <w:spacing w:after="0" w:line="23"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Name: Gil Raviv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2122170</wp:posOffset>
            </wp:positionH>
            <wp:positionV relativeFrom="paragraph">
              <wp:posOffset>-130175</wp:posOffset>
            </wp:positionV>
            <wp:extent cx="2143125" cy="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2143125" cy="8890"/>
                    </a:xfrm>
                    <a:prstGeom prst="rect">
                      <a:avLst/>
                    </a:prstGeom>
                    <a:noFill/>
                  </pic:spPr>
                </pic:pic>
              </a:graphicData>
            </a:graphic>
          </wp:anchor>
        </w:drawing>
      </w:r>
    </w:p>
    <w:p>
      <w:pPr>
        <w:spacing w:after="0" w:line="1"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Title: Global General Counsel</w:t>
      </w:r>
    </w:p>
    <w:p>
      <w:pPr>
        <w:spacing w:after="0" w:line="200" w:lineRule="exact"/>
        <w:rPr>
          <w:sz w:val="20"/>
          <w:szCs w:val="20"/>
          <w:color w:val="auto"/>
        </w:rPr>
      </w:pPr>
    </w:p>
    <w:p>
      <w:pPr>
        <w:spacing w:after="0" w:line="256"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/s/ Israel A. Englander</w:t>
      </w:r>
    </w:p>
    <w:p>
      <w:pPr>
        <w:spacing w:after="0" w:line="23"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18"/>
          <w:szCs w:val="18"/>
          <w:color w:val="auto"/>
        </w:rPr>
        <w:t>Israel A. Englander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2122170</wp:posOffset>
            </wp:positionH>
            <wp:positionV relativeFrom="paragraph">
              <wp:posOffset>-130175</wp:posOffset>
            </wp:positionV>
            <wp:extent cx="2143125" cy="825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2143125" cy="8255"/>
                    </a:xfrm>
                    <a:prstGeom prst="rect">
                      <a:avLst/>
                    </a:prstGeom>
                    <a:noFill/>
                  </pic:spPr>
                </pic:pic>
              </a:graphicData>
            </a:graphic>
          </wp:anchor>
        </w:drawing>
      </w:r>
    </w:p>
    <w:p>
      <w:pPr>
        <w:sectPr>
          <w:pgSz w:w="11900" w:h="16838" w:orient="portrait"/>
          <w:cols w:equalWidth="0" w:num="1">
            <w:col w:w="11240"/>
          </w:cols>
          <w:pgMar w:left="320" w:top="341" w:right="339" w:bottom="0" w:gutter="0" w:footer="0" w:header="0"/>
          <w:type w:val="continuous"/>
        </w:sectPr>
      </w:pPr>
    </w:p>
    <w:bookmarkStart w:id="15" w:name="page16"/>
    <w:bookmarkEnd w:id="15"/>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40E0F76"/>
    <w:multiLevelType w:val="hybridMultilevel"/>
    <w:lvl w:ilvl="0">
      <w:lvlJc w:val="left"/>
      <w:lvlText w:val=" "/>
      <w:numFmt w:val="bullet"/>
      <w:start w:val="1"/>
    </w:lvl>
  </w:abstractNum>
  <w:abstractNum w:abstractNumId="1">
    <w:nsid w:val="3352255A"/>
    <w:multiLevelType w:val="hybridMultilevel"/>
    <w:lvl w:ilvl="0">
      <w:lvlJc w:val="left"/>
      <w:lvlText w:val="☑"/>
      <w:numFmt w:val="bullet"/>
      <w:start w:val="1"/>
    </w:lvl>
  </w:abstractNum>
  <w:abstractNum w:abstractNumId="2">
    <w:nsid w:val="109CF92E"/>
    <w:multiLevelType w:val="hybridMultilevel"/>
    <w:lvl w:ilvl="0">
      <w:lvlJc w:val="left"/>
      <w:lvlText w:val="*"/>
      <w:numFmt w:val="bullet"/>
      <w:start w:val="1"/>
    </w:lvl>
    <w:lvl w:ilvl="1">
      <w:lvlJc w:val="left"/>
      <w:lvlText w:val=" "/>
      <w:numFmt w:val="bullet"/>
      <w:start w:val="1"/>
    </w:lvl>
  </w:abstractNum>
  <w:abstractNum w:abstractNumId="3">
    <w:nsid w:val="DED7263"/>
    <w:multiLevelType w:val="hybridMultilevel"/>
    <w:lvl w:ilvl="0">
      <w:lvlJc w:val="left"/>
      <w:lvlText w:val="2"/>
      <w:numFmt w:val="bullet"/>
      <w:start w:val="1"/>
    </w:lvl>
    <w:lvl w:ilvl="1">
      <w:lvlJc w:val="left"/>
      <w:lvlText w:val="(%2)"/>
      <w:numFmt w:val="lowerLetter"/>
      <w:start w:val="2"/>
    </w:lvl>
  </w:abstractNum>
  <w:abstractNum w:abstractNumId="4">
    <w:nsid w:val="7FDCC233"/>
    <w:multiLevelType w:val="hybridMultilevel"/>
    <w:lvl w:ilvl="0">
      <w:lvlJc w:val="left"/>
      <w:lvlText w:val="3"/>
      <w:numFmt w:val="bullet"/>
      <w:start w:val="1"/>
    </w:lvl>
  </w:abstractNum>
  <w:abstractNum w:abstractNumId="5">
    <w:nsid w:val="1BEFD79F"/>
    <w:multiLevelType w:val="hybridMultilevel"/>
    <w:lvl w:ilvl="0">
      <w:lvlJc w:val="left"/>
      <w:lvlText w:val="2"/>
      <w:numFmt w:val="bullet"/>
      <w:start w:val="1"/>
    </w:lvl>
    <w:lvl w:ilvl="1">
      <w:lvlJc w:val="left"/>
      <w:lvlText w:val="(%2)"/>
      <w:numFmt w:val="lowerLetter"/>
      <w:start w:val="2"/>
    </w:lvl>
  </w:abstractNum>
  <w:abstractNum w:abstractNumId="6">
    <w:nsid w:val="41A7C4C9"/>
    <w:multiLevelType w:val="hybridMultilevel"/>
    <w:lvl w:ilvl="0">
      <w:lvlJc w:val="left"/>
      <w:lvlText w:val="3"/>
      <w:numFmt w:val="bullet"/>
      <w:start w:val="1"/>
    </w:lvl>
  </w:abstractNum>
  <w:abstractNum w:abstractNumId="7">
    <w:nsid w:val="6B68079A"/>
    <w:multiLevelType w:val="hybridMultilevel"/>
    <w:lvl w:ilvl="0">
      <w:lvlJc w:val="left"/>
      <w:lvlText w:val="2"/>
      <w:numFmt w:val="bullet"/>
      <w:start w:val="1"/>
    </w:lvl>
    <w:lvl w:ilvl="1">
      <w:lvlJc w:val="left"/>
      <w:lvlText w:val="(%2)"/>
      <w:numFmt w:val="lowerLetter"/>
      <w:start w:val="2"/>
    </w:lvl>
  </w:abstractNum>
  <w:abstractNum w:abstractNumId="8">
    <w:nsid w:val="4E6AFB66"/>
    <w:multiLevelType w:val="hybridMultilevel"/>
    <w:lvl w:ilvl="0">
      <w:lvlJc w:val="left"/>
      <w:lvlText w:val="3"/>
      <w:numFmt w:val="bullet"/>
      <w:start w:val="1"/>
    </w:lvl>
  </w:abstractNum>
  <w:abstractNum w:abstractNumId="9">
    <w:nsid w:val="25E45D32"/>
    <w:multiLevelType w:val="hybridMultilevel"/>
    <w:lvl w:ilvl="0">
      <w:lvlJc w:val="left"/>
      <w:lvlText w:val="2"/>
      <w:numFmt w:val="bullet"/>
      <w:start w:val="1"/>
    </w:lvl>
    <w:lvl w:ilvl="1">
      <w:lvlJc w:val="left"/>
      <w:lvlText w:val="(%2)"/>
      <w:numFmt w:val="lowerLetter"/>
      <w:start w:val="2"/>
    </w:lvl>
  </w:abstractNum>
  <w:abstractNum w:abstractNumId="10">
    <w:nsid w:val="519B500D"/>
    <w:multiLevelType w:val="hybridMultilevel"/>
    <w:lvl w:ilvl="0">
      <w:lvlJc w:val="left"/>
      <w:lvlText w:val="3"/>
      <w:numFmt w:val="bullet"/>
      <w:start w:val="1"/>
    </w:lvl>
  </w:abstractNum>
  <w:abstractNum w:abstractNumId="11">
    <w:nsid w:val="431BD7B7"/>
    <w:multiLevelType w:val="hybridMultilevel"/>
    <w:lvl w:ilvl="0">
      <w:lvlJc w:val="left"/>
      <w:lvlText w:val="2"/>
      <w:numFmt w:val="bullet"/>
      <w:start w:val="1"/>
    </w:lvl>
    <w:lvl w:ilvl="1">
      <w:lvlJc w:val="left"/>
      <w:lvlText w:val="(%2)"/>
      <w:numFmt w:val="lowerLetter"/>
      <w:start w:val="2"/>
    </w:lvl>
  </w:abstractNum>
  <w:abstractNum w:abstractNumId="12">
    <w:nsid w:val="3F2DBA31"/>
    <w:multiLevelType w:val="hybridMultilevel"/>
    <w:lvl w:ilvl="0">
      <w:lvlJc w:val="left"/>
      <w:lvlText w:val="3"/>
      <w:numFmt w:val="bullet"/>
      <w:start w:val="1"/>
    </w:lvl>
  </w:abstractNum>
  <w:abstractNum w:abstractNumId="13">
    <w:nsid w:val="7C83E458"/>
    <w:multiLevelType w:val="hybridMultilevel"/>
    <w:lvl w:ilvl="0">
      <w:lvlJc w:val="left"/>
      <w:lvlText w:val="2"/>
      <w:numFmt w:val="bullet"/>
      <w:start w:val="1"/>
    </w:lvl>
    <w:lvl w:ilvl="1">
      <w:lvlJc w:val="left"/>
      <w:lvlText w:val="(%2)"/>
      <w:numFmt w:val="lowerLetter"/>
      <w:start w:val="2"/>
    </w:lvl>
  </w:abstractNum>
  <w:abstractNum w:abstractNumId="14">
    <w:nsid w:val="257130A3"/>
    <w:multiLevelType w:val="hybridMultilevel"/>
    <w:lvl w:ilvl="0">
      <w:lvlJc w:val="left"/>
      <w:lvlText w:val="3"/>
      <w:numFmt w:val="bullet"/>
      <w:start w:val="1"/>
    </w:lvl>
  </w:abstractNum>
  <w:abstractNum w:abstractNumId="15">
    <w:nsid w:val="62BBD95A"/>
    <w:multiLevelType w:val="hybridMultilevel"/>
    <w:lvl w:ilvl="0">
      <w:lvlJc w:val="left"/>
      <w:lvlText w:val="2"/>
      <w:numFmt w:val="bullet"/>
      <w:start w:val="1"/>
    </w:lvl>
    <w:lvl w:ilvl="1">
      <w:lvlJc w:val="left"/>
      <w:lvlText w:val="(%2)"/>
      <w:numFmt w:val="lowerLetter"/>
      <w:start w:val="2"/>
    </w:lvl>
  </w:abstractNum>
  <w:abstractNum w:abstractNumId="16">
    <w:nsid w:val="436C6125"/>
    <w:multiLevelType w:val="hybridMultilevel"/>
    <w:lvl w:ilvl="0">
      <w:lvlJc w:val="left"/>
      <w:lvlText w:val="3"/>
      <w:numFmt w:val="bullet"/>
      <w:start w:val="1"/>
    </w:lvl>
  </w:abstractNum>
  <w:abstractNum w:abstractNumId="17">
    <w:nsid w:val="628C895D"/>
    <w:multiLevelType w:val="hybridMultilevel"/>
    <w:lvl w:ilvl="0">
      <w:lvlJc w:val="left"/>
      <w:lvlText w:val="(%1)"/>
      <w:numFmt w:val="lowerLetter"/>
      <w:start w:val="1"/>
    </w:lvl>
  </w:abstractNum>
  <w:abstractNum w:abstractNumId="18">
    <w:nsid w:val="333AB105"/>
    <w:multiLevelType w:val="hybridMultilevel"/>
    <w:lvl w:ilvl="0">
      <w:lvlJc w:val="left"/>
      <w:lvlText w:val="(%1)"/>
      <w:numFmt w:val="lowerLetter"/>
      <w:start w:val="2"/>
    </w:lvl>
  </w:abstractNum>
  <w:abstractNum w:abstractNumId="19">
    <w:nsid w:val="721DA317"/>
    <w:multiLevelType w:val="hybridMultilevel"/>
    <w:lvl w:ilvl="0">
      <w:lvlJc w:val="left"/>
      <w:lvlText w:val="(%1)"/>
      <w:numFmt w:val="lowerLetter"/>
      <w:start w:val="6"/>
    </w:lvl>
  </w:abstractNum>
  <w:abstractNum w:abstractNumId="20">
    <w:nsid w:val="2443A858"/>
    <w:multiLevelType w:val="hybridMultilevel"/>
    <w:lvl w:ilvl="0">
      <w:lvlJc w:val="left"/>
      <w:lvlText w:val="%1)"/>
      <w:numFmt w:val="lowerRoman"/>
      <w:start w:val="1"/>
    </w:lvl>
    <w:lvl w:ilvl="1">
      <w:lvlJc w:val="left"/>
      <w:lvlText w:val="%2)"/>
      <w:numFmt w:val="lowerRoman"/>
      <w:start w:val="3"/>
    </w:lvl>
  </w:abstractNum>
  <w:abstractNum w:abstractNumId="21">
    <w:nsid w:val="2D1D5AE9"/>
    <w:multiLevelType w:val="hybridMultilevel"/>
    <w:lvl w:ilvl="0">
      <w:lvlJc w:val="left"/>
      <w:lvlText w:val="(%1)"/>
      <w:numFmt w:val="lowerLetter"/>
      <w:start w:val="3"/>
    </w:lvl>
    <w:lvl w:ilvl="1">
      <w:lvlJc w:val="left"/>
      <w:lvlText w:val="(%2)"/>
      <w:numFmt w:val="lowerRoman"/>
      <w:start w:val="1"/>
    </w:lvl>
  </w:abstractNum>
  <w:abstractNum w:abstractNumId="22">
    <w:nsid w:val="6763845E"/>
    <w:multiLevelType w:val="hybridMultilevel"/>
    <w:lvl w:ilvl="0">
      <w:lvlJc w:val="left"/>
      <w:lvlText w:val="%1"/>
      <w:numFmt w:val="lowerRoman"/>
      <w:start w:val="1"/>
    </w:lvl>
    <w:lvl w:ilvl="1">
      <w:lvlJc w:val="left"/>
      <w:lvlText w:val="(%2)"/>
      <w:numFmt w:val="lowerRoman"/>
      <w:start w:val="3"/>
    </w:lvl>
  </w:abstractNum>
  <w:abstractNum w:abstractNumId="23">
    <w:nsid w:val="75A2A8D4"/>
    <w:multiLevelType w:val="hybridMultilevel"/>
    <w:lvl w:ilvl="0">
      <w:lvlJc w:val="left"/>
      <w:lvlText w:val="(%1)"/>
      <w:numFmt w:val="lowerRoman"/>
      <w:start w:val="4"/>
    </w:lvl>
    <w:lvl w:ilvl="1">
      <w:lvlJc w:val="left"/>
      <w:lvlText w:val="%2"/>
      <w:numFmt w:val="lowerRoman"/>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2020-12-08T16:11:30Z</dcterms:created>
  <dcterms:modified xsi:type="dcterms:W3CDTF">2020-12-08T16:11:30Z</dcterms:modified>
</cp:coreProperties>
</file>