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0001218306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Navitas Semiconductor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844-654-2642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HENDRIX RICHARD J</w:t>
      </w:r>
    </w:p>
    <w:p>
      <w:pPr>
        <w:spacing w:after="0" w:line="44"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2171250.00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233713166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03/03/2020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75000</w:t>
      </w:r>
      <w:r>
        <w:rPr>
          <w:sz w:val="20"/>
          <w:szCs w:val="20"/>
          <w:color w:val="auto"/>
        </w:rPr>
        <w:tab/>
      </w:r>
      <w:r>
        <w:rPr>
          <w:rFonts w:ascii="Times New Roman" w:cs="Times New Roman" w:eastAsia="Times New Roman" w:hAnsi="Times New Roman"/>
          <w:sz w:val="21"/>
          <w:szCs w:val="21"/>
          <w:color w:val="auto"/>
        </w:rPr>
        <w:t>03/03/2020 Cash/ check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RJH management co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3520 Challenger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Navitas Semiconductor</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33649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998037.92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Torrance  CA  90503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Selling as RJH Management Co LLC</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Cristina Garcia,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HENDRIX RICHARD J</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2026-05-28T13:41:21Z</dcterms:created>
  <dcterms:modified xsi:type="dcterms:W3CDTF">2026-05-28T13:41:21Z</dcterms:modified>
</cp:coreProperties>
</file>